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F71B1">
      <w:pPr>
        <w:jc w:val="center"/>
        <w:rPr>
          <w:rFonts w:hint="default"/>
          <w:lang w:val="pt-BR"/>
        </w:rPr>
      </w:pPr>
      <w:r>
        <w:rPr>
          <w:rFonts w:hint="default"/>
          <w:lang w:val="pt-BR"/>
        </w:rPr>
        <w:drawing>
          <wp:inline distT="0" distB="0" distL="114300" distR="114300">
            <wp:extent cx="541655" cy="680085"/>
            <wp:effectExtent l="0" t="0" r="10795" b="5715"/>
            <wp:docPr id="1" name="Imagem 1" descr="brasa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brasao"/>
                    <pic:cNvPicPr>
                      <a:picLocks noChangeAspect="1"/>
                    </pic:cNvPicPr>
                  </pic:nvPicPr>
                  <pic:blipFill>
                    <a:blip r:embed="rId6"/>
                    <a:srcRect l="28596" r="28735" b="33877"/>
                    <a:stretch>
                      <a:fillRect/>
                    </a:stretch>
                  </pic:blipFill>
                  <pic:spPr>
                    <a:xfrm>
                      <a:off x="0" y="0"/>
                      <a:ext cx="541655" cy="68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370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Chars="0"/>
        <w:jc w:val="center"/>
        <w:textAlignment w:val="top"/>
        <w:rPr>
          <w:rFonts w:hint="default"/>
          <w:lang w:val="pt-BR"/>
        </w:rPr>
      </w:pPr>
      <w:r>
        <w:rPr>
          <w:rFonts w:hint="default"/>
          <w:lang w:val="pt-BR"/>
        </w:rPr>
        <w:t>PREFEITURA MUNICIPAL DE SANTA MARIA DE JETIBÁ</w:t>
      </w:r>
    </w:p>
    <w:p w14:paraId="25EEBB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Chars="0"/>
        <w:jc w:val="center"/>
        <w:textAlignment w:val="top"/>
        <w:rPr>
          <w:rFonts w:hint="default"/>
          <w:lang w:val="pt-BR"/>
        </w:rPr>
      </w:pPr>
      <w:r>
        <w:rPr>
          <w:rFonts w:hint="default"/>
          <w:lang w:val="pt-BR"/>
        </w:rPr>
        <w:t>SECRETARIA XXXX</w:t>
      </w:r>
    </w:p>
    <w:p w14:paraId="3793493A">
      <w:pPr>
        <w:jc w:val="center"/>
        <w:rPr>
          <w:rFonts w:hint="default"/>
          <w:lang w:val="pt-BR"/>
        </w:rPr>
      </w:pPr>
    </w:p>
    <w:p w14:paraId="1C864A5F">
      <w:pPr>
        <w:jc w:val="center"/>
        <w:rPr>
          <w:rFonts w:hint="default"/>
          <w:b/>
          <w:bCs/>
          <w:sz w:val="28"/>
          <w:szCs w:val="28"/>
          <w:lang w:val="pt-BR"/>
        </w:rPr>
      </w:pPr>
      <w:r>
        <w:rPr>
          <w:rFonts w:hint="default"/>
          <w:b/>
          <w:bCs/>
          <w:sz w:val="28"/>
          <w:szCs w:val="28"/>
          <w:lang w:val="pt-BR"/>
        </w:rPr>
        <w:t>TERMO DE TRANSFERÊNCIA DOCUMENTAL</w:t>
      </w:r>
    </w:p>
    <w:p w14:paraId="721EDF5E">
      <w:pPr>
        <w:jc w:val="center"/>
        <w:rPr>
          <w:rFonts w:hint="default"/>
          <w:b/>
          <w:bCs/>
          <w:sz w:val="28"/>
          <w:szCs w:val="28"/>
          <w:lang w:val="pt-BR"/>
        </w:rPr>
      </w:pPr>
      <w:r>
        <w:rPr>
          <w:rFonts w:hint="default"/>
          <w:b/>
          <w:bCs/>
          <w:sz w:val="28"/>
          <w:szCs w:val="28"/>
          <w:lang w:val="pt-BR"/>
        </w:rPr>
        <w:t>Nº ____/______</w:t>
      </w:r>
    </w:p>
    <w:tbl>
      <w:tblPr>
        <w:tblStyle w:val="3"/>
        <w:tblW w:w="0" w:type="auto"/>
        <w:tblInd w:w="-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9"/>
        <w:gridCol w:w="1658"/>
        <w:gridCol w:w="1410"/>
        <w:gridCol w:w="616"/>
        <w:gridCol w:w="4544"/>
      </w:tblGrid>
      <w:tr w14:paraId="44EA5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908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15F045A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  <w:t>Secretaria:</w:t>
            </w:r>
          </w:p>
        </w:tc>
      </w:tr>
      <w:tr w14:paraId="7BDC3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908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4476B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  <w:t>Coordenação/Gerência</w:t>
            </w: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>/Setor</w:t>
            </w: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  <w:t>:</w:t>
            </w:r>
          </w:p>
        </w:tc>
      </w:tr>
      <w:tr w14:paraId="5EE76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908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C752E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  <w:t>Servidor Responsável pela Seleção</w:t>
            </w: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>:</w:t>
            </w:r>
          </w:p>
        </w:tc>
      </w:tr>
      <w:tr w14:paraId="3B275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25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A1E44E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>Matrícula:</w:t>
            </w:r>
          </w:p>
        </w:tc>
        <w:tc>
          <w:tcPr>
            <w:tcW w:w="657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EFECC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>Ramal:</w:t>
            </w:r>
          </w:p>
        </w:tc>
      </w:tr>
      <w:tr w14:paraId="3D82D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</w:trPr>
        <w:tc>
          <w:tcPr>
            <w:tcW w:w="908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E38805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center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eastAsia="SimSun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>Listagem descritiva dos documentos</w:t>
            </w:r>
          </w:p>
        </w:tc>
      </w:tr>
      <w:tr w14:paraId="72C90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7E6E6" w:themeFill="background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10F86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center"/>
              <w:rPr>
                <w:rFonts w:hint="default" w:ascii="Arial" w:hAnsi="Arial" w:eastAsia="SimSun" w:cs="Arial"/>
                <w:i w:val="0"/>
                <w:iCs w:val="0"/>
                <w:color w:val="000000"/>
                <w:sz w:val="22"/>
                <w:szCs w:val="22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sz w:val="22"/>
                <w:szCs w:val="22"/>
                <w:u w:val="none"/>
                <w:vertAlign w:val="baseline"/>
                <w:lang w:val="pt-BR"/>
              </w:rPr>
              <w:t>CAIXA</w:t>
            </w: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7E6E6" w:themeFill="background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FA95F51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center"/>
              <w:rPr>
                <w:rFonts w:hint="default" w:ascii="Arial" w:hAnsi="Arial" w:eastAsia="SimSun" w:cs="Arial"/>
                <w:i w:val="0"/>
                <w:iCs w:val="0"/>
                <w:color w:val="000000"/>
                <w:sz w:val="22"/>
                <w:szCs w:val="22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sz w:val="22"/>
                <w:szCs w:val="22"/>
                <w:u w:val="none"/>
                <w:vertAlign w:val="baseline"/>
                <w:lang w:val="pt-BR"/>
              </w:rPr>
              <w:t>PROCESSO/DOCUMENTO</w:t>
            </w: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7E6E6" w:themeFill="background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8DF41DF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center"/>
              <w:rPr>
                <w:rFonts w:hint="default" w:ascii="Arial" w:hAnsi="Arial" w:eastAsia="SimSun" w:cs="Arial"/>
                <w:i w:val="0"/>
                <w:iCs w:val="0"/>
                <w:color w:val="000000"/>
                <w:sz w:val="22"/>
                <w:szCs w:val="22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sz w:val="22"/>
                <w:szCs w:val="22"/>
                <w:u w:val="none"/>
                <w:vertAlign w:val="baseline"/>
                <w:lang w:val="pt-BR"/>
              </w:rPr>
              <w:t>ANO/DATA-LIMITE</w:t>
            </w: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7E6E6" w:themeFill="background2"/>
            <w:tcMar>
              <w:top w:w="0" w:type="dxa"/>
              <w:left w:w="20" w:type="dxa"/>
              <w:bottom w:w="0" w:type="dxa"/>
              <w:right w:w="20" w:type="dxa"/>
            </w:tcMar>
            <w:vAlign w:val="center"/>
          </w:tcPr>
          <w:p w14:paraId="24926D5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center"/>
              <w:rPr>
                <w:rFonts w:hint="default" w:ascii="Arial" w:hAnsi="Arial" w:eastAsia="SimSun" w:cs="Arial"/>
                <w:i w:val="0"/>
                <w:iCs w:val="0"/>
                <w:color w:val="000000"/>
                <w:sz w:val="22"/>
                <w:szCs w:val="22"/>
                <w:u w:val="none"/>
                <w:vertAlign w:val="baseline"/>
              </w:rPr>
            </w:pPr>
            <w:r>
              <w:rPr>
                <w:rFonts w:hint="default" w:ascii="Arial" w:hAnsi="Arial" w:eastAsia="SimSun" w:cs="Arial"/>
                <w:i w:val="0"/>
                <w:iCs w:val="0"/>
                <w:color w:val="000000"/>
                <w:sz w:val="22"/>
                <w:szCs w:val="22"/>
                <w:u w:val="none"/>
                <w:vertAlign w:val="baseline"/>
              </w:rPr>
              <w:t>OBSERVAÇÕES</w:t>
            </w:r>
          </w:p>
        </w:tc>
      </w:tr>
      <w:tr w14:paraId="0B73E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ED226A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1B3EF1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31ACACF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7AB69CC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3125D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B8B04B5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A18F08A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4BB7230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1347D7E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4E37E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344A91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2526588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5FB582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6DEEF5F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36ED5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4013F0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A75C6A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223B5A8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754CCBF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45283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5B432B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F113FD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667C33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5443F12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4116C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C2D9FB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EB8305C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15A5BA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5832147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5A1AE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DA30E1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E2520D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FD0A31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3B913F8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3E600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C4759E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A11BB65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0B0A85BD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095BA97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55A12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60898F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D6306DA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586A9F30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4544341E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39F41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42DAD89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4567F3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0B9757D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6069F5E6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08E19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9CF0E3D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741DDC2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389378AB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5EDB550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63979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26CC0B00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65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B74AAF1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1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6D4C2212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</w:p>
        </w:tc>
        <w:tc>
          <w:tcPr>
            <w:tcW w:w="51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20" w:type="dxa"/>
              <w:bottom w:w="0" w:type="dxa"/>
              <w:right w:w="20" w:type="dxa"/>
            </w:tcMar>
            <w:vAlign w:val="top"/>
          </w:tcPr>
          <w:p w14:paraId="68883E14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65E09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908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E7E6E6" w:themeFill="background2"/>
            <w:tcMar>
              <w:top w:w="0" w:type="dxa"/>
              <w:left w:w="100" w:type="dxa"/>
              <w:bottom w:w="0" w:type="dxa"/>
              <w:right w:w="100" w:type="dxa"/>
            </w:tcMar>
            <w:vAlign w:val="top"/>
          </w:tcPr>
          <w:p w14:paraId="18396985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</w:p>
        </w:tc>
      </w:tr>
      <w:tr w14:paraId="7EDFA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454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938C0F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>Data da transferência:</w:t>
            </w:r>
          </w:p>
        </w:tc>
        <w:tc>
          <w:tcPr>
            <w:tcW w:w="45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CCD6F09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>Total de caixas transferidas:</w:t>
            </w:r>
          </w:p>
        </w:tc>
      </w:tr>
      <w:tr w14:paraId="409AD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08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7B05673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240" w:beforeAutospacing="0" w:after="240" w:afterAutospacing="0" w:line="15" w:lineRule="atLeast"/>
              <w:ind w:left="0" w:leftChars="0" w:firstLine="0" w:firstLineChars="0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>Responsável pela remessa:</w:t>
            </w:r>
          </w:p>
        </w:tc>
      </w:tr>
      <w:tr w14:paraId="7E441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9087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6ACE3A0">
            <w:pPr>
              <w:pStyle w:val="4"/>
              <w:keepNext w:val="0"/>
              <w:keepLines w:val="0"/>
              <w:widowControl/>
              <w:suppressLineNumbers w:val="0"/>
              <w:bidi w:val="0"/>
              <w:spacing w:before="0" w:beforeAutospacing="0" w:after="0" w:afterAutospacing="0" w:line="15" w:lineRule="atLeast"/>
              <w:jc w:val="both"/>
              <w:rPr>
                <w:rFonts w:hint="default" w:ascii="Arial" w:hAnsi="Arial" w:eastAsia="SimSun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</w:pPr>
            <w:r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  <w:vertAlign w:val="baseline"/>
                <w:lang w:val="pt-BR"/>
              </w:rPr>
              <w:t xml:space="preserve">Responsável pelo recebimento: </w:t>
            </w:r>
          </w:p>
        </w:tc>
      </w:tr>
    </w:tbl>
    <w:p w14:paraId="41B91E61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center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br w:type="textWrapping"/>
      </w:r>
    </w:p>
    <w:p w14:paraId="43E18391">
      <w:pPr>
        <w:ind w:left="0" w:leftChars="0" w:firstLine="0" w:firstLineChars="0"/>
        <w:jc w:val="center"/>
        <w:rPr>
          <w:rFonts w:hint="default"/>
          <w:lang w:val="pt-BR"/>
        </w:rPr>
      </w:pPr>
      <w:r>
        <w:rPr>
          <w:rFonts w:ascii="Arial" w:hAnsi="Arial" w:cs="Arial"/>
          <w:b/>
          <w:bCs/>
          <w:i w:val="0"/>
          <w:iCs w:val="0"/>
          <w:color w:val="000000"/>
          <w:sz w:val="24"/>
          <w:szCs w:val="24"/>
          <w:u w:val="none"/>
          <w:vertAlign w:val="baseline"/>
        </w:rPr>
        <w:t>INSTRUÇÕES DE PREENCHIMENTO</w:t>
      </w:r>
    </w:p>
    <w:p w14:paraId="425207FE">
      <w:pPr>
        <w:keepNext w:val="0"/>
        <w:keepLines w:val="0"/>
        <w:widowControl/>
        <w:suppressLineNumbers w:val="0"/>
        <w:jc w:val="left"/>
      </w:pPr>
    </w:p>
    <w:p w14:paraId="3E8C22F7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</w:p>
    <w:p w14:paraId="3466EA20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FINALIDADE - Registrar a transferência de documentos das Secretarias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Municipais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para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Arquivo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Público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Municipal </w:t>
      </w:r>
    </w:p>
    <w:p w14:paraId="6320FCC4">
      <w:pPr>
        <w:keepNext w:val="0"/>
        <w:keepLines w:val="0"/>
        <w:widowControl/>
        <w:suppressLineNumbers w:val="0"/>
        <w:jc w:val="left"/>
      </w:pPr>
    </w:p>
    <w:p w14:paraId="39BC0AEF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b/>
          <w:bCs/>
          <w:i w:val="0"/>
          <w:iCs w:val="0"/>
          <w:color w:val="000000"/>
          <w:sz w:val="24"/>
          <w:szCs w:val="24"/>
          <w:u w:val="none"/>
          <w:vertAlign w:val="baseline"/>
        </w:rPr>
      </w:pPr>
    </w:p>
    <w:p w14:paraId="72343813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b/>
          <w:bCs/>
          <w:i w:val="0"/>
          <w:iCs w:val="0"/>
          <w:color w:val="000000"/>
          <w:sz w:val="24"/>
          <w:szCs w:val="24"/>
          <w:u w:val="none"/>
          <w:vertAlign w:val="baseline"/>
        </w:rPr>
      </w:pPr>
      <w:r>
        <w:rPr>
          <w:rFonts w:hint="default" w:ascii="Arial" w:hAnsi="Arial" w:cs="Arial"/>
          <w:b/>
          <w:bCs/>
          <w:i w:val="0"/>
          <w:iCs w:val="0"/>
          <w:color w:val="000000"/>
          <w:sz w:val="24"/>
          <w:szCs w:val="24"/>
          <w:u w:val="none"/>
          <w:vertAlign w:val="baseline"/>
        </w:rPr>
        <w:t>PREENCHIMENTO DOS CAMPOS</w:t>
      </w:r>
    </w:p>
    <w:p w14:paraId="24A4785C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b/>
          <w:bCs/>
          <w:i w:val="0"/>
          <w:iCs w:val="0"/>
          <w:color w:val="000000"/>
          <w:sz w:val="24"/>
          <w:szCs w:val="24"/>
          <w:u w:val="none"/>
          <w:vertAlign w:val="baseline"/>
        </w:rPr>
      </w:pPr>
    </w:p>
    <w:p w14:paraId="5043A91F">
      <w:pPr>
        <w:keepNext w:val="0"/>
        <w:keepLines w:val="0"/>
        <w:widowControl/>
        <w:suppressLineNumbers w:val="0"/>
        <w:jc w:val="left"/>
      </w:pPr>
    </w:p>
    <w:p w14:paraId="3A47D354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Nº__/____: Inserir numeração sequencial do Termo e o ano corrente.</w:t>
      </w:r>
    </w:p>
    <w:p w14:paraId="5F030BD0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SECRETARIA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: Nome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da Secretaria 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</w:rPr>
        <w:t>a qual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</w:rPr>
        <w:t>pertencem os documentos a serem arquivados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.</w:t>
      </w:r>
    </w:p>
    <w:p w14:paraId="093A5949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COORDENAÇÃO/GERENCIA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: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Identificação da origem da documentação, especificando a Coordenação, Gerência e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/ou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Unidade.</w:t>
      </w:r>
    </w:p>
    <w:p w14:paraId="74C272E9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SERVIDOR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RESPONSÁVEL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PELA SELEÇÃO: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Nome do responsável p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or selecionar os documentos, avaliar de acordo com o check list (anexo I), e preparar para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transferência.</w:t>
      </w:r>
    </w:p>
    <w:p w14:paraId="4FD867DF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MATRÍCULA: Preencher com o número da matrícula do servidor responsável pela seleção.</w:t>
      </w:r>
    </w:p>
    <w:p w14:paraId="18DA44C9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RAMAL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: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Número do ramal para contato com a unidade.</w:t>
      </w:r>
    </w:p>
    <w:p w14:paraId="68BDB062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CAIXA: C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ampo destinado à identificação da caixa 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que o documento foi 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arquivad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o. Indicada por número arábico sequencial.</w:t>
      </w:r>
    </w:p>
    <w:p w14:paraId="0F12E536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</w:pP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PROCESSO/DOCUMENTO: Inserir o número do protocolo do documento. Caso seja um documento avulso, escrever “AVULSO”.</w:t>
      </w:r>
    </w:p>
    <w:p w14:paraId="5E89A607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  <w:rPr>
          <w:rFonts w:hint="default"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</w:pP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ANO/DATA-LIMITE: Inserir o número do ano do protocolo ou ano da produção do documento avulso. Caso haja variação dos anos em documentos avulsos, inserir</w:t>
      </w:r>
      <w:r>
        <w:rPr>
          <w:rFonts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o período em que </w:t>
      </w:r>
      <w:r>
        <w:rPr>
          <w:rFonts w:hint="default"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eles </w:t>
      </w:r>
      <w:r>
        <w:rPr>
          <w:rFonts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</w:rPr>
        <w:t>foram produzidos, mencionando o menor e o maior ano</w:t>
      </w:r>
      <w:r>
        <w:rPr>
          <w:rFonts w:hint="default"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. Exemplo: ofícios 2019-2020</w:t>
      </w:r>
    </w:p>
    <w:p w14:paraId="50972853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OBSERVAÇÕES: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Anotar referências importantes para a localização do documento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. Nos casos de processos, anotar os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apensos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/anexos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,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n</w:t>
      </w:r>
      <w:r>
        <w:rPr>
          <w:rFonts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</w:rPr>
        <w:t>úmero de volumes</w:t>
      </w:r>
      <w:r>
        <w:rPr>
          <w:rFonts w:hint="default"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, endereço nos casos de obras, ou qualquer informação que possa servir de busca. Quando avulso, indicar a tipologia documental, exemplo: </w:t>
      </w:r>
      <w:r>
        <w:rPr>
          <w:rFonts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CI, Ofício, </w:t>
      </w:r>
      <w:r>
        <w:rPr>
          <w:rFonts w:hint="default"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P</w:t>
      </w:r>
      <w:r>
        <w:rPr>
          <w:rFonts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</w:rPr>
        <w:t>arecer técnico, Ata</w:t>
      </w:r>
      <w:r>
        <w:rPr>
          <w:rFonts w:hint="default"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s</w:t>
      </w:r>
      <w:r>
        <w:rPr>
          <w:rFonts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de reunião</w:t>
      </w:r>
      <w:r>
        <w:rPr>
          <w:rFonts w:hint="default" w:ascii="Arial" w:hAnsi="Arial" w:eastAsia="SimSun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, Contratos, Livro de Ponto, Requisição de material (...). Não utilizar termos genéricos, como documentos diversos.</w:t>
      </w:r>
    </w:p>
    <w:p w14:paraId="14C574A3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DATA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DE TRANSFERÊNCIA: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Dia/mês/ano em que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ocorre a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transferência.</w:t>
      </w:r>
    </w:p>
    <w:p w14:paraId="51CAC530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</w:pP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TOTAL DE CAIXAS TRANSFERIDAS: Indicar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o número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total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de caixas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encaminhadas ao Arquivo.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 </w:t>
      </w:r>
    </w:p>
    <w:p w14:paraId="01B5C102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RESPONSÁVEL PELA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>REMESSA: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Assinatura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legível e carimbo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do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servidor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responsável 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</w:rPr>
        <w:t>por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</w:t>
      </w:r>
      <w:r>
        <w:rPr>
          <w:rFonts w:hint="default" w:ascii="Arial" w:hAnsi="Arial"/>
          <w:i w:val="0"/>
          <w:iCs w:val="0"/>
          <w:color w:val="000000"/>
          <w:sz w:val="24"/>
          <w:szCs w:val="24"/>
          <w:u w:val="none"/>
          <w:vertAlign w:val="baseline"/>
        </w:rPr>
        <w:t>encaminhar os documentos para arquivamento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.</w:t>
      </w:r>
    </w:p>
    <w:p w14:paraId="5299BC96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5" w:leftChars="0" w:right="0" w:rightChars="0" w:hanging="425" w:firstLineChars="0"/>
        <w:jc w:val="both"/>
        <w:textAlignment w:val="auto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RESPONSÁVEL PELO RECEBIMENTO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: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Assinatura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legível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e carimbo do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servidor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 responsável pelo recebimento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dos documentos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.</w:t>
      </w:r>
    </w:p>
    <w:p w14:paraId="011223D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both"/>
        <w:textAlignment w:val="auto"/>
      </w:pPr>
    </w:p>
    <w:p w14:paraId="15008617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</w:p>
    <w:p w14:paraId="6D4DD573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bidi w:val="0"/>
        <w:spacing w:before="0" w:beforeAutospacing="0" w:after="0" w:afterAutospacing="0" w:line="15" w:lineRule="atLeast"/>
        <w:ind w:left="420" w:leftChars="0" w:hanging="420" w:firstLineChars="0"/>
        <w:jc w:val="both"/>
      </w:pPr>
      <w:r>
        <w:rPr>
          <w:rFonts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Utilizar quantas linhas forem necessárias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 para listagem descritiva dos documentos</w:t>
      </w:r>
      <w:r>
        <w:rPr>
          <w:rFonts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;</w:t>
      </w:r>
    </w:p>
    <w:p w14:paraId="5D7D9D7A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bidi w:val="0"/>
        <w:spacing w:before="0" w:beforeAutospacing="0" w:after="0" w:afterAutospacing="0" w:line="15" w:lineRule="atLeast"/>
        <w:ind w:left="420" w:leftChars="0" w:hanging="420" w:firstLineChars="0"/>
        <w:jc w:val="both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Preencher no computador.</w:t>
      </w:r>
    </w:p>
    <w:p w14:paraId="718E0A30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</w:p>
    <w:p w14:paraId="5FDED899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</w:p>
    <w:p w14:paraId="5987DA44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DISTRIBUIÇÃO DE VIAS:</w:t>
      </w:r>
    </w:p>
    <w:p w14:paraId="2A46D530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</w:pPr>
    </w:p>
    <w:p w14:paraId="046D3698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 xml:space="preserve">1ª via – Arquivo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  <w:lang w:val="pt-BR"/>
        </w:rPr>
        <w:t xml:space="preserve">Público </w:t>
      </w: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Municipal;</w:t>
      </w:r>
    </w:p>
    <w:p w14:paraId="28883652">
      <w:pPr>
        <w:pStyle w:val="4"/>
        <w:keepNext w:val="0"/>
        <w:keepLines w:val="0"/>
        <w:widowControl/>
        <w:suppressLineNumbers w:val="0"/>
        <w:bidi w:val="0"/>
        <w:spacing w:before="0" w:beforeAutospacing="0" w:after="0" w:afterAutospacing="0" w:line="15" w:lineRule="atLeast"/>
        <w:jc w:val="both"/>
      </w:pPr>
      <w:r>
        <w:rPr>
          <w:rFonts w:hint="default" w:ascii="Arial" w:hAnsi="Arial" w:cs="Arial"/>
          <w:i w:val="0"/>
          <w:iCs w:val="0"/>
          <w:color w:val="000000"/>
          <w:sz w:val="24"/>
          <w:szCs w:val="24"/>
          <w:u w:val="none"/>
          <w:vertAlign w:val="baseline"/>
        </w:rPr>
        <w:t>2ª via – Unidade que realizou a transferência da documentação.</w:t>
      </w:r>
    </w:p>
    <w:p w14:paraId="5D7D41BF"/>
    <w:p w14:paraId="1F5CA213">
      <w:pPr>
        <w:spacing w:after="0" w:line="240" w:lineRule="auto"/>
        <w:jc w:val="both"/>
        <w:rPr>
          <w:rFonts w:ascii="Arial" w:hAnsi="Arial" w:eastAsia="Arial" w:cs="Arial"/>
          <w:sz w:val="24"/>
          <w:szCs w:val="24"/>
          <w:vertAlign w:val="baseline"/>
        </w:rPr>
      </w:pPr>
    </w:p>
    <w:p w14:paraId="00000153">
      <w:pPr>
        <w:spacing w:after="0" w:line="240" w:lineRule="auto"/>
        <w:jc w:val="both"/>
        <w:rPr>
          <w:rFonts w:ascii="Arial" w:hAnsi="Arial" w:eastAsia="Arial" w:cs="Arial"/>
          <w:sz w:val="24"/>
          <w:szCs w:val="24"/>
          <w:vertAlign w:val="baseline"/>
        </w:rPr>
      </w:pPr>
      <w:bookmarkStart w:id="0" w:name="_GoBack"/>
      <w:bookmarkEnd w:id="0"/>
    </w:p>
    <w:p w14:paraId="0F287753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-2" w:hanging="2"/>
      </w:pPr>
      <w:r>
        <w:separator/>
      </w:r>
    </w:p>
  </w:endnote>
  <w:endnote w:type="continuationSeparator" w:id="1">
    <w:p>
      <w:pPr>
        <w:spacing w:line="240" w:lineRule="auto"/>
        <w:ind w:left="-2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  <w:ind w:left="-2" w:hanging="2"/>
      </w:pPr>
      <w:r>
        <w:separator/>
      </w:r>
    </w:p>
  </w:footnote>
  <w:footnote w:type="continuationSeparator" w:id="1">
    <w:p>
      <w:pPr>
        <w:spacing w:before="0" w:after="0" w:line="276" w:lineRule="auto"/>
        <w:ind w:left="-2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8622D8"/>
    <w:multiLevelType w:val="singleLevel"/>
    <w:tmpl w:val="978622D8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1F425004"/>
    <w:multiLevelType w:val="singleLevel"/>
    <w:tmpl w:val="1F425004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F22A0"/>
    <w:rsid w:val="2E035960"/>
    <w:rsid w:val="653F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uppressAutoHyphens/>
      <w:spacing w:after="200" w:line="276" w:lineRule="auto"/>
      <w:ind w:leftChars="-1" w:rightChars="0" w:hangingChars="1"/>
      <w:textAlignment w:val="top"/>
      <w:outlineLvl w:val="0"/>
    </w:pPr>
    <w:rPr>
      <w:rFonts w:ascii="Calibri" w:hAnsi="Calibri" w:eastAsia="Calibri" w:cs="Calibri"/>
      <w:w w:val="100"/>
      <w:position w:val="-1"/>
      <w:sz w:val="22"/>
      <w:szCs w:val="22"/>
      <w:vertAlign w:val="baseline"/>
      <w:cs w:val="0"/>
      <w:lang w:val="pt-BR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uppressAutoHyphens/>
      <w:spacing w:before="100" w:beforeAutospacing="1" w:after="100" w:afterAutospacing="1" w:line="240" w:lineRule="auto"/>
      <w:ind w:leftChars="-1" w:rightChars="0" w:hangingChars="1"/>
      <w:textAlignment w:val="top"/>
      <w:outlineLvl w:val="0"/>
    </w:pPr>
    <w:rPr>
      <w:rFonts w:ascii="Times New Roman" w:hAnsi="Times New Roman" w:eastAsia="Times New Roman"/>
      <w:w w:val="100"/>
      <w:position w:val="-1"/>
      <w:sz w:val="24"/>
      <w:szCs w:val="24"/>
      <w:vertAlign w:val="baseline"/>
      <w:cs w:val="0"/>
      <w:lang w:val="pt-BR" w:eastAsia="pt-BR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2024-12-12T13:12:00Z</dcterms:created>
  <dc:creator>usuário</dc:creator>
  <cp:lastModifiedBy>usuário</cp:lastModifiedBy>
  <dcterms:modified xsi:type="dcterms:W3CDTF">2025-02-26T12:48:22Z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8FCD3826FD894513A29EB380A304F6CD_11</vt:lpwstr>
  </property>
</Properties>
</file>