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  <w:lang w:val="pt-BR"/>
        </w:rPr>
        <w:t>RELATÓRIO DE CARACTERIZAÇÃO DO EMPREENDIMENTO - RCE</w:t>
      </w: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sz w:val="20"/>
          <w:szCs w:val="20"/>
        </w:rPr>
      </w:pPr>
      <w:bookmarkStart w:id="3" w:name="_GoBack"/>
      <w:bookmarkEnd w:id="3"/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>Fabricação de artigos de material plástico para uso doméstico pessoal – exceto calçados, artigos do vestuário e de viagem.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útil: </w:t>
      </w:r>
      <w:r>
        <w:rPr>
          <w:rFonts w:ascii="Arial" w:hAnsi="Arial" w:cs="Arial"/>
          <w:sz w:val="20"/>
          <w:szCs w:val="20"/>
        </w:rPr>
        <w:t xml:space="preserve">.................................. </w:t>
      </w:r>
      <w:r>
        <w:rPr>
          <w:rFonts w:ascii="Arial" w:hAnsi="Arial" w:cs="Arial"/>
          <w:b/>
          <w:sz w:val="20"/>
          <w:szCs w:val="20"/>
        </w:rPr>
        <w:t>(área construída + área de estocagem, quando houver) (I) ≤ 1ha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Nome Fantasia: .................................................................................. CNPJ/CPF: 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 ............ Bairro: 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Cidade: ................................................................. CEP: ................................. Tel: (.....) 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(....... )  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>Responsável Técnico pelo preenchimento deste Formulário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Telefone para contato: (.....) ..................................   Número da ART.................................................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E-mail:...............................................................................................................................................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Zona Urbana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Zona Rural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Industrial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Residencial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Comercial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Mista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Outra. Especificar: ...................................</w:t>
      </w:r>
    </w:p>
    <w:p>
      <w:pPr>
        <w:pStyle w:val="5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>II.2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Distância da UC (km): 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*A área da atividade não deve corresponder a Área de Preservação Permanente (APP), excetuam-se somente os casos de interesse social e utilidade pública previstos na Lei Federal 12.651/12 (artigo 3º, incisos VIII e IX),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>
      <w:pPr>
        <w:widowControl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Possui. Especificar:</w:t>
      </w:r>
      <w:bookmarkStart w:id="0" w:name="Texto7"/>
      <w:r>
        <w:rPr>
          <w:rFonts w:cs="Arial"/>
        </w:rPr>
        <w:t xml:space="preserve"> </w:t>
      </w:r>
      <w:bookmarkEnd w:id="0"/>
      <w:r>
        <w:rPr>
          <w:rFonts w:cs="Arial"/>
        </w:rPr>
        <w:t>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Não possui.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t>II.8</w:t>
      </w:r>
      <w:r>
        <w:rPr>
          <w:rFonts w:cs="Arial"/>
          <w:i/>
        </w:rPr>
        <w:t xml:space="preserve"> Implantação do empreendimento: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pict>
          <v:shape id="_x0000_s2080" o:spid="_x0000_s2080" o:spt="34" type="#_x0000_t34" style="position:absolute;left:0pt;flip:x;margin-left:5.6pt;margin-top:14.35pt;height:20.25pt;width:20.25pt;rotation:5898240f;z-index:251692032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 de terraplanagem.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III.1</w:t>
      </w:r>
      <w:r>
        <w:rPr>
          <w:rFonts w:cs="Arial"/>
          <w:i/>
        </w:rPr>
        <w:t xml:space="preserve"> Coordenadas dos vértices da Poligonal (mínimo de 04 pontos):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OBS: </w:t>
      </w:r>
      <w:r>
        <w:rPr>
          <w:rFonts w:cs="Arial"/>
          <w:i/>
        </w:rPr>
        <w:t>O Datum utilizado deverá ser o WGS 84 e as coordenadas em UTM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IV.1</w:t>
      </w:r>
      <w:r>
        <w:rPr>
          <w:rFonts w:cs="Arial"/>
          <w:i/>
        </w:rPr>
        <w:t xml:space="preserve"> Fase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Planejamento </w:t>
      </w:r>
      <w:bookmarkStart w:id="1" w:name="Selecionar23"/>
      <w:r>
        <w:rPr>
          <w:rFonts w:cs="Arial"/>
        </w:rPr>
        <w:t xml:space="preserve">   </w:t>
      </w:r>
      <w:r>
        <w:rPr>
          <w:rFonts w:cs="Arial"/>
        </w:rPr>
        <w:sym w:font="Webdings" w:char="F063"/>
      </w:r>
      <w:bookmarkEnd w:id="1"/>
      <w:r>
        <w:rPr>
          <w:rFonts w:cs="Arial"/>
        </w:rPr>
        <w:t xml:space="preserve"> Instalação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Operação.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</w:t>
      </w:r>
      <w:bookmarkStart w:id="2" w:name="Texto11"/>
      <w:r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>
        <w:rPr>
          <w:rFonts w:cs="Arial"/>
          <w:b/>
          <w:i/>
        </w:rPr>
        <w:t>IV.4</w:t>
      </w:r>
      <w:r>
        <w:rPr>
          <w:rFonts w:cs="Arial"/>
        </w:rPr>
        <w:t xml:space="preserve"> </w:t>
      </w:r>
      <w:r>
        <w:rPr>
          <w:rFonts w:cs="Arial"/>
          <w:i/>
        </w:rPr>
        <w:t xml:space="preserve">Capacidade produtiva mensal </w:t>
      </w:r>
      <w:r>
        <w:rPr>
          <w:i/>
        </w:rPr>
        <w:softHyphen/>
      </w:r>
      <w:r>
        <w:rPr>
          <w:i/>
        </w:rPr>
        <w:softHyphen/>
      </w:r>
      <w:r>
        <w:rPr>
          <w:rFonts w:cs="Arial"/>
          <w:i/>
        </w:rPr>
        <w:t>:</w:t>
      </w:r>
      <w:r>
        <w:rPr>
          <w:rFonts w:cs="Arial"/>
        </w:rPr>
        <w:t xml:space="preserve"> 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 xml:space="preserve">IV.5 </w:t>
      </w:r>
      <w:r>
        <w:rPr>
          <w:rFonts w:cs="Arial"/>
          <w:i/>
        </w:rPr>
        <w:t>Especificar os equipamentos instalados (tipos e quantidade) utilizados na atividade: 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IV.6</w:t>
      </w:r>
      <w:r>
        <w:rPr>
          <w:rFonts w:cs="Arial"/>
          <w:i/>
        </w:rPr>
        <w:t xml:space="preserve"> Especificar os produtos químicos utilizados no processo produtivo: 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clear" w:pos="-284"/>
          <w:tab w:val="clear" w:pos="-142"/>
        </w:tabs>
        <w:spacing w:before="240"/>
      </w:pPr>
      <w:r>
        <w:rPr>
          <w:rFonts w:cs="Arial"/>
          <w:b/>
        </w:rPr>
        <w:t>IV.7</w:t>
      </w:r>
      <w:r>
        <w:t>Utiliza Lenha?</w:t>
      </w:r>
    </w:p>
    <w:p>
      <w:pPr>
        <w:pStyle w:val="5"/>
        <w:tabs>
          <w:tab w:val="left" w:pos="0"/>
          <w:tab w:val="clear" w:pos="-284"/>
          <w:tab w:val="clear" w:pos="-142"/>
        </w:tabs>
        <w:spacing w:before="240"/>
      </w:pPr>
      <w:r>
        <w:rPr>
          <w:rFonts w:cs="Arial"/>
          <w:b/>
        </w:rPr>
        <w:sym w:font="Webdings" w:char="F063"/>
      </w:r>
      <w:r>
        <w:rPr>
          <w:rFonts w:cs="Arial"/>
        </w:rPr>
        <w:t xml:space="preserve"> Sim.    </w:t>
      </w:r>
      <w:r>
        <w:t>Nº. da Autorização do IDAF para corte e/ou consumo de Lenha: 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276" w:lineRule="auto"/>
        <w:rPr>
          <w:rFonts w:cs="Arial"/>
        </w:rPr>
      </w:pPr>
      <w:r>
        <w:rPr>
          <w:rFonts w:cs="Arial"/>
          <w:b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276" w:lineRule="auto"/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rPr>
          <w:rFonts w:cs="Arial"/>
          <w:caps/>
        </w:rPr>
      </w:pPr>
      <w:r>
        <w:rPr>
          <w:rFonts w:cs="Arial"/>
          <w:b/>
          <w:i/>
        </w:rPr>
        <w:t>IV.8</w:t>
      </w:r>
      <w:r>
        <w:rPr>
          <w:rFonts w:cs="Arial"/>
          <w:i/>
        </w:rPr>
        <w:t xml:space="preserve"> Característica da área útil: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1" o:spid="_x0000_s2051" o:spt="32" type="#_x0000_t32" style="position:absolute;left:0pt;margin-left:213.35pt;margin-top:6.65pt;height:0pt;width:21.1pt;z-index:25166131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pict>
          <v:shape id="_x0000_s2050" o:spid="_x0000_s2050" o:spt="34" type="#_x0000_t34" style="position:absolute;left:0pt;flip:x;margin-left:5.5pt;margin-top:12.1pt;height:20.25pt;width:20.5pt;rotation:5898240f;z-index:251660288;mso-width-relative:page;mso-height-relative:page;" o:connectortype="elbow" filled="f" coordsize="21600,21600" adj="10062,185333,-80605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descobertas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Cobertas          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Tipo de pavimentação: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Terra batida (sem pavimentação).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Paralelepípedo/ bloquete/ pavi-s ou similares.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Asfalto.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Especificar: ....................... Área: ....................... m².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i/>
        </w:rPr>
      </w:pPr>
      <w:r>
        <w:rPr>
          <w:b/>
          <w:i/>
        </w:rPr>
        <w:t>IV.9</w:t>
      </w:r>
      <w:r>
        <w:rPr>
          <w:i/>
        </w:rPr>
        <w:t xml:space="preserve"> Possui depósito para armazenamento de produtos perigosos (solventes, adesivos, vasilhames de óleo ou graxa para a lubrificação de máquinas, etc.)?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81" o:spid="_x0000_s2081" o:spt="32" type="#_x0000_t32" style="position:absolute;left:0pt;margin-left:5.6pt;margin-top:9.95pt;height:9.5pt;width:0pt;z-index:2516940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</w:rPr>
        <w:pict>
          <v:shape id="_x0000_s2084" o:spid="_x0000_s2084" o:spt="32" type="#_x0000_t32" style="position:absolute;left:0pt;margin-left:217.95pt;margin-top:10.35pt;height:11.1pt;width:0pt;z-index:25169715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pict>
          <v:shape id="_x0000_s2082" o:spid="_x0000_s2082" o:spt="32" type="#_x0000_t32" style="position:absolute;left:0pt;margin-left:4.85pt;margin-top:2.2pt;height:0pt;width:21pt;z-index:25169510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Possui contenção contra vazamentos?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83" o:spid="_x0000_s2083" o:spt="32" type="#_x0000_t32" style="position:absolute;left:0pt;margin-left:217.95pt;margin-top:4.2pt;height:0pt;width:21pt;z-index:25169612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>
      <w:pPr>
        <w:pStyle w:val="5"/>
        <w:spacing w:before="120" w:line="360" w:lineRule="auto"/>
        <w:rPr>
          <w:rFonts w:cs="Arial"/>
        </w:rPr>
      </w:pPr>
      <w:r>
        <w:rPr>
          <w:rFonts w:cs="Arial"/>
          <w:b/>
        </w:rPr>
        <w:t>IV.10</w:t>
      </w:r>
      <w:r>
        <w:rPr>
          <w:rFonts w:cs="Arial"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spacing w:line="360" w:lineRule="auto"/>
      </w:pPr>
    </w:p>
    <w:p>
      <w:pPr>
        <w:spacing w:line="360" w:lineRule="auto"/>
        <w:rPr>
          <w:rFonts w:ascii="Calibri" w:hAnsi="Calibri" w:cs="Arial"/>
          <w:b/>
          <w:sz w:val="20"/>
          <w:szCs w:val="20"/>
        </w:rPr>
      </w:pPr>
    </w:p>
    <w:p>
      <w:pPr>
        <w:spacing w:line="360" w:lineRule="auto"/>
        <w:rPr>
          <w:rFonts w:ascii="Calibri" w:hAnsi="Calibri" w:cs="Arial"/>
          <w:b/>
          <w:sz w:val="20"/>
          <w:szCs w:val="20"/>
        </w:rPr>
      </w:pPr>
      <w:r>
        <w:rPr>
          <w:rFonts w:ascii="Calibri" w:hAnsi="Calibri" w:cs="Arial"/>
          <w:b/>
          <w:sz w:val="20"/>
          <w:szCs w:val="20"/>
        </w:rPr>
        <w:t>Armazenamento de Produtos Químicos usados no processo produtivo.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produto(s) químico(s) utilizado(s) na empresa: __________________________________________________________________________________________________________________________________________________________________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em recipientes com capacidade superior a 250L:                   (   )sim;  ( 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contenção: (  ) sim;  (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 )setor independente; (   )dentro do galpão produtivo;  (   )outro – descrever: _________________________________________________________________________________ 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_________________________________________________________________________________ 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>
      <w:pPr>
        <w:pStyle w:val="15"/>
        <w:numPr>
          <w:ilvl w:val="0"/>
          <w:numId w:val="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Tipos de produtos apresentam incompatibilidade química: _______________________________________________________________________ _______________________________________________________________________</w:t>
      </w:r>
    </w:p>
    <w:p>
      <w:pPr>
        <w:pStyle w:val="15"/>
        <w:numPr>
          <w:ilvl w:val="0"/>
          <w:numId w:val="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Lines="60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V.1</w:t>
      </w:r>
      <w:r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Captação de Água em Curso d’água;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 do ponto de captação (UTM) WGS 84: _______________ /__________________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Possui outorga de captação de água: (   )Sim;   (   )Não;   (   ) Não é necessário (uso insignificante).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Outorga, do requerimento de outorga ou da Certidão de Dispensa: _____________________________________________________________________________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Data de vencimento da outorga ou da dispensa: ____/____/________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Órgão Emissor ou responsável pela outorga ou pela dispensa de captação: (  )IEMA; (  )ANA.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 (m3/dia): 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Abastecimento de água fornecido pela concessionária local: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Nome: 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Consumo médio de água: 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Poço Subterrâneo;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do cadastro do poço junto ao IEMA: 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-284"/>
          <w:tab w:val="clear" w:pos="-142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diário: 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Reutilização do processo produtivo.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VI.1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DOMÉSTICOS (ESGOTOS):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VI.1.1</w:t>
      </w:r>
      <w:r>
        <w:rPr>
          <w:rFonts w:cs="Arial"/>
          <w:i/>
        </w:rPr>
        <w:t xml:space="preserve"> Há geração de Efluentes domésticos (esgoto sanitário)?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b/>
          <w:i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>
        <w:rPr>
          <w:rFonts w:cs="Arial"/>
          <w:i/>
        </w:rPr>
        <w:t xml:space="preserve"> Caso aplicável, informar a periodicidade da Manutenção do sistema de tratamento</w:t>
      </w:r>
      <w:r>
        <w:rPr>
          <w:rFonts w:cs="Arial"/>
        </w:rPr>
        <w:t>:....................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 xml:space="preserve">VI.1.5 </w:t>
      </w:r>
      <w:r>
        <w:rPr>
          <w:rFonts w:cs="Arial"/>
          <w:i/>
        </w:rPr>
        <w:t>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rPr>
          <w:rFonts w:cs="Arial"/>
        </w:rPr>
      </w:pPr>
      <w:r>
        <w:rPr>
          <w:rFonts w:cs="Arial"/>
        </w:rPr>
        <w:t>Nº da Licença Ambiental: 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line="360" w:lineRule="auto"/>
        <w:jc w:val="left"/>
        <w:rPr>
          <w:rFonts w:cs="Arial"/>
          <w:i/>
        </w:rPr>
      </w:pP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  <w:u w:val="single"/>
        </w:rPr>
        <w:t>VI.2 EFLUENTES INDUSTRIAIS / PRODUTIVOS:</w:t>
      </w:r>
    </w:p>
    <w:p>
      <w:pPr>
        <w:pStyle w:val="5"/>
        <w:tabs>
          <w:tab w:val="left" w:pos="426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VI.2.1</w:t>
      </w:r>
      <w:r>
        <w:rPr>
          <w:rFonts w:cs="Arial"/>
          <w:i/>
        </w:rPr>
        <w:t xml:space="preserve"> Há geração de efluentes industriais na atividade (águas residuárias,</w:t>
      </w:r>
      <w:r>
        <w:rPr>
          <w:i/>
        </w:rPr>
        <w:t xml:space="preserve"> água do sistema de resfriamento, óleos solúveis refrigerantes ou outros</w:t>
      </w:r>
      <w:r>
        <w:rPr>
          <w:rFonts w:cs="Arial"/>
          <w:i/>
        </w:rPr>
        <w:t>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72" o:spid="_x0000_s2072" o:spt="32" type="#_x0000_t32" style="position:absolute;left:0pt;margin-left:5.6pt;margin-top:10.3pt;height:12.25pt;width:0pt;z-index:251682816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</w:rPr>
        <w:pict>
          <v:shape id="_x0000_s2073" o:spid="_x0000_s2073" o:spt="32" type="#_x0000_t32" style="position:absolute;left:0pt;margin-left:5.6pt;margin-top:5.3pt;height:0pt;width:21pt;z-index:251683840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Retorna ao processo (reuso)?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VI.2.2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</w:rPr>
        <w:t>efluentes industriais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</w:rPr>
        <w:t xml:space="preserve">• </w:t>
      </w:r>
      <w:r>
        <w:rPr>
          <w:rFonts w:cs="Arial"/>
          <w:i/>
        </w:rPr>
        <w:t>Se sua resposta for positiva, informe as atividades geradoras de efluentes líquidos: ___________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  <w:i/>
        </w:rPr>
        <w:t>______________________________________________________________________________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• </w:t>
      </w:r>
      <w:r>
        <w:rPr>
          <w:rFonts w:cs="Arial"/>
          <w:i/>
        </w:rPr>
        <w:t xml:space="preserve">Há sistema de reuso?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VI.2.2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</w:rPr>
        <w:t>efluentes industriais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VI.2.3 </w:t>
      </w:r>
      <w:r>
        <w:rPr>
          <w:rFonts w:cs="Arial"/>
          <w:i/>
        </w:rPr>
        <w:t xml:space="preserve">Onde se dá o lançamento do efluente final  (tratado):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VI.2.4</w:t>
      </w:r>
      <w:r>
        <w:rPr>
          <w:rFonts w:cs="Arial"/>
          <w:i/>
        </w:rPr>
        <w:t xml:space="preserve"> Informar a periodicidade da Manutenção do sistema de tratamento: 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jc w:val="left"/>
        <w:rPr>
          <w:rFonts w:cs="Arial"/>
          <w:b/>
          <w:i/>
        </w:rPr>
      </w:pPr>
      <w:r>
        <w:rPr>
          <w:rFonts w:cs="Arial"/>
          <w:b/>
          <w:i/>
        </w:rPr>
        <w:t xml:space="preserve">VI.2.5 </w:t>
      </w:r>
      <w:r>
        <w:rPr>
          <w:rFonts w:cs="Arial"/>
          <w:i/>
        </w:rPr>
        <w:t>É realizado monitoramento do efluente?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Indicar a frequência:.............................................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 xml:space="preserve">VI.2.6 </w:t>
      </w:r>
      <w:r>
        <w:rPr>
          <w:rFonts w:cs="Arial"/>
          <w:i/>
        </w:rPr>
        <w:t xml:space="preserve">Informar a (s) Empresa(s) Responsável (is) para coleta, transporte e destinação final dos resíduos </w:t>
      </w:r>
      <w:r>
        <w:rPr>
          <w:rFonts w:cs="Arial"/>
          <w:b/>
          <w:i/>
        </w:rPr>
        <w:t xml:space="preserve">sólidos </w:t>
      </w:r>
      <w:r>
        <w:rPr>
          <w:rFonts w:cs="Arial"/>
          <w:i/>
        </w:rPr>
        <w:t>provenientes da limpeza / manutenção do sistema de tratamento industrial:</w:t>
      </w:r>
      <w:r>
        <w:rPr>
          <w:rFonts w:cs="Arial"/>
        </w:rPr>
        <w:t xml:space="preserve"> 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t>Nº da Licença Ambiental: 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>
        <w:rPr>
          <w:rFonts w:cs="Arial"/>
          <w:b/>
        </w:rPr>
        <w:t>OBS:</w:t>
      </w:r>
      <w:r>
        <w:rPr>
          <w:rFonts w:cs="Arial"/>
        </w:rPr>
        <w:t xml:space="preserve"> As áreas sujeitas à contaminação oriunda dos processos produtivos devem ser impermeabilizadas, munidas de sistema de drenagem constituído por canaletas e direcionamento para sistema de tratamento devidamente dimensionado.</w:t>
      </w:r>
    </w:p>
    <w:p>
      <w:pPr>
        <w:pStyle w:val="5"/>
        <w:pBdr>
          <w:top w:val="single" w:color="auto" w:sz="4" w:space="1"/>
          <w:bottom w:val="single" w:color="auto" w:sz="4" w:space="1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left"/>
        <w:rPr>
          <w:rFonts w:cs="Arial"/>
          <w:b/>
          <w:caps/>
        </w:rPr>
      </w:pPr>
      <w:r>
        <w:rPr>
          <w:rFonts w:cs="Arial"/>
          <w:b/>
          <w:caps/>
        </w:rPr>
        <w:t xml:space="preserve">  VII.GERENCIAMENTO DE RESÍDUOS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>
      <w:pPr>
        <w:pStyle w:val="19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>
      <w:pPr>
        <w:pStyle w:val="19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>
      <w:pPr>
        <w:pStyle w:val="19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>
      <w:pPr>
        <w:pStyle w:val="19"/>
        <w:numPr>
          <w:ilvl w:val="0"/>
          <w:numId w:val="2"/>
        </w:numPr>
        <w:spacing w:before="335" w:beforeAutospacing="0" w:after="335" w:afterAutospacing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Style w:val="10"/>
        <w:tblW w:w="9487" w:type="dxa"/>
        <w:jc w:val="center"/>
        <w:tblInd w:w="18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74"/>
        <w:gridCol w:w="816"/>
        <w:gridCol w:w="1017"/>
        <w:gridCol w:w="1484"/>
        <w:gridCol w:w="1017"/>
        <w:gridCol w:w="1565"/>
        <w:gridCol w:w="962"/>
        <w:gridCol w:w="787"/>
        <w:gridCol w:w="1165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61" w:hRule="atLeast"/>
          <w:jc w:val="center"/>
        </w:trPr>
        <w:tc>
          <w:tcPr>
            <w:tcW w:w="9487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01" w:hRule="atLeast"/>
          <w:jc w:val="center"/>
        </w:trPr>
        <w:tc>
          <w:tcPr>
            <w:tcW w:w="6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10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15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 da empresa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 da empresa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3" w:hRule="exact"/>
          <w:jc w:val="center"/>
        </w:trPr>
        <w:tc>
          <w:tcPr>
            <w:tcW w:w="67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3" w:hRule="exact"/>
          <w:jc w:val="center"/>
        </w:trPr>
        <w:tc>
          <w:tcPr>
            <w:tcW w:w="67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3" w:hRule="exact"/>
          <w:jc w:val="center"/>
        </w:trPr>
        <w:tc>
          <w:tcPr>
            <w:tcW w:w="67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3" w:hRule="exact"/>
          <w:jc w:val="center"/>
        </w:trPr>
        <w:tc>
          <w:tcPr>
            <w:tcW w:w="67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  <w:r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Style w:val="10"/>
        <w:tblW w:w="14085" w:type="dxa"/>
        <w:tblInd w:w="71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0490"/>
        <w:gridCol w:w="1457"/>
        <w:gridCol w:w="1978"/>
        <w:gridCol w:w="160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10490" w:type="dxa"/>
            <w:shd w:val="clear" w:color="auto" w:fill="FFFFFF"/>
            <w:vAlign w:val="center"/>
          </w:tcPr>
          <w:tbl>
            <w:tblPr>
              <w:tblStyle w:val="10"/>
              <w:tblpPr w:leftFromText="141" w:rightFromText="141" w:vertAnchor="page" w:horzAnchor="page" w:tblpX="1" w:tblpY="76"/>
              <w:tblOverlap w:val="never"/>
              <w:tblW w:w="8821" w:type="dxa"/>
              <w:tblInd w:w="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2167"/>
              <w:gridCol w:w="2165"/>
              <w:gridCol w:w="2166"/>
              <w:gridCol w:w="2323"/>
            </w:tblGrid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54" w:hRule="exact"/>
              </w:trPr>
              <w:tc>
                <w:tcPr>
                  <w:tcW w:w="216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21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49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232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692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232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09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232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693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684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49" w:hRule="exact"/>
              </w:trPr>
              <w:tc>
                <w:tcPr>
                  <w:tcW w:w="216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21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pStyle w:val="5"/>
        <w:tabs>
          <w:tab w:val="left" w:pos="0"/>
        </w:tabs>
        <w:spacing w:beforeLines="15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VII.1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Vigente:........................................................................................................................................</w:t>
      </w:r>
    </w:p>
    <w:p>
      <w:pPr>
        <w:pStyle w:val="15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>
      <w:pPr>
        <w:pStyle w:val="3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caps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Tabela de referência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</w:p>
    <w:tbl>
      <w:tblPr>
        <w:tblStyle w:val="10"/>
        <w:tblW w:w="8918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1"/>
        <w:gridCol w:w="1999"/>
        <w:gridCol w:w="1855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89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ind w:left="360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RESÍDUOS </w:t>
            </w:r>
            <w:r>
              <w:rPr>
                <w:rFonts w:cs="Arial"/>
                <w:b/>
              </w:rPr>
              <w:t>NÂO PERIGOSOS</w:t>
            </w:r>
            <w:r>
              <w:rPr>
                <w:rFonts w:cs="Arial"/>
              </w:rPr>
              <w:t xml:space="preserve"> GERADOS NA ATIVIDADE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Tipo de resíduo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(1).</w:t>
            </w:r>
            <w:r>
              <w:rPr>
                <w:rFonts w:cs="Arial"/>
                <w:i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(2).</w:t>
            </w:r>
            <w:r>
              <w:rPr>
                <w:rFonts w:cs="Arial"/>
                <w:i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(3).</w:t>
            </w:r>
            <w:r>
              <w:rPr>
                <w:rFonts w:cs="Arial"/>
                <w:i/>
              </w:rPr>
              <w:t xml:space="preserve">     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a) Resíduos orgânicos provenientes de sobras de alimentos.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b) Resíduos domésticos, de varrição e administrativos.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c) </w:t>
            </w:r>
            <w:r>
              <w:rPr>
                <w:rFonts w:cs="Arial"/>
                <w:sz w:val="18"/>
                <w:szCs w:val="18"/>
              </w:rPr>
              <w:t>Resíduos recicláveis (papéis, papelões, plásticos, vidros, borrachas, etc).</w:t>
            </w:r>
          </w:p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d) Resíduos de construção civil (entulho, madeiras, vergalhões, etc)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e)  Outros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</w:tbl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  <w:r>
        <w:rPr>
          <w:rFonts w:cs="Arial"/>
        </w:rPr>
        <w:t>OBS: Indicar os nºs conrrespondentes aos tipos de acondicionamento, armazenamento e destinação realizados no local. Pode ser indicado mais de um nº por tipo de resíduo.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</w:p>
    <w:tbl>
      <w:tblPr>
        <w:tblStyle w:val="10"/>
        <w:tblW w:w="8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3450"/>
        <w:gridCol w:w="29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</w:trPr>
        <w:tc>
          <w:tcPr>
            <w:tcW w:w="2547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(4)Tambor 200L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(5) Big Bags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(6) Outro. Especificar:......................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</w:t>
            </w:r>
          </w:p>
        </w:tc>
        <w:tc>
          <w:tcPr>
            <w:tcW w:w="3450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Armazenamento: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Bacia de Contenção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 Outro. Especificar:..........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...............................................</w:t>
            </w:r>
          </w:p>
        </w:tc>
        <w:tc>
          <w:tcPr>
            <w:tcW w:w="2934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 Unidade de compostagem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(5) Doação/ Venda para terceiros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(6) Coleta Pública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(7) Outro. Especificar: 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</w:p>
        </w:tc>
      </w:tr>
    </w:tbl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</w:rPr>
      </w:pPr>
      <w:r>
        <w:rPr>
          <w:rFonts w:cs="Arial"/>
          <w:bCs/>
        </w:rPr>
        <w:t>*É vedada a queima a céu aberto de material potencialmente poluidor conforme Decreto Estadual nº 2299-N de 09/06/1986.</w:t>
      </w: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5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  <w:r>
        <w:rPr>
          <w:rFonts w:cs="Arial"/>
          <w:b/>
        </w:rPr>
        <w:t>VII.5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pStyle w:val="15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descrever:_____________________________________________________ ______________________________________________________________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 ______________________________________________________________</w:t>
      </w:r>
    </w:p>
    <w:p>
      <w:pPr>
        <w:pStyle w:val="15"/>
        <w:spacing w:line="360" w:lineRule="auto"/>
        <w:ind w:left="0"/>
        <w:rPr>
          <w:rFonts w:ascii="Arial" w:hAnsi="Arial" w:cs="Arial"/>
          <w:sz w:val="20"/>
          <w:szCs w:val="20"/>
        </w:rPr>
      </w:pPr>
    </w:p>
    <w:p>
      <w:pPr>
        <w:pStyle w:val="15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4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>
      <w:pPr>
        <w:pStyle w:val="15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(L):__________________________________________________________ ;</w:t>
      </w:r>
    </w:p>
    <w:p>
      <w:pPr>
        <w:pStyle w:val="15"/>
        <w:numPr>
          <w:ilvl w:val="0"/>
          <w:numId w:val="5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(  ) concretado;  (  )solo exposto; (  ) Outro:_________________________________________________________ ______________________________________________________________</w:t>
      </w:r>
    </w:p>
    <w:p>
      <w:pPr>
        <w:pStyle w:val="15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______________________________________________________________ ______________________________________________________________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 ______________________________________________________________</w:t>
      </w: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 EMISSÔES ATMOSFÈRICAS</w:t>
            </w:r>
          </w:p>
        </w:tc>
      </w:tr>
    </w:tbl>
    <w:p>
      <w:pPr>
        <w:pStyle w:val="15"/>
        <w:numPr>
          <w:ilvl w:val="0"/>
          <w:numId w:val="6"/>
        </w:num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Processo produtivo gerador de emissões atmosféricas</w:t>
      </w:r>
    </w:p>
    <w:p>
      <w:pPr>
        <w:pStyle w:val="15"/>
        <w:numPr>
          <w:ilvl w:val="0"/>
          <w:numId w:val="3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</w:t>
      </w:r>
    </w:p>
    <w:p>
      <w:pPr>
        <w:pStyle w:val="15"/>
        <w:numPr>
          <w:ilvl w:val="0"/>
          <w:numId w:val="3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 do setor onde é realizada a atividade produtivas (   )totalmente fechada; (   ) parcialmente fechada; (   )parcialmente aberta;    (   ) aberta;</w:t>
      </w:r>
    </w:p>
    <w:p>
      <w:pPr>
        <w:pStyle w:val="15"/>
        <w:numPr>
          <w:ilvl w:val="0"/>
          <w:numId w:val="3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Barreiras físicas de contenção: (   ) em todo o entorno; (   ) parcial</w:t>
      </w:r>
    </w:p>
    <w:p>
      <w:pPr>
        <w:pStyle w:val="15"/>
        <w:numPr>
          <w:ilvl w:val="0"/>
          <w:numId w:val="3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 )parcial; (   )total;  (   )sem cobertura.</w:t>
      </w:r>
    </w:p>
    <w:p>
      <w:pPr>
        <w:pStyle w:val="15"/>
        <w:numPr>
          <w:ilvl w:val="0"/>
          <w:numId w:val="3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 ) cimentado;    (   ) solo exposto;  (   )outro - descrever: ________________________________________________________________________ ________________________________________________________________________</w:t>
      </w:r>
    </w:p>
    <w:p>
      <w:pPr>
        <w:pStyle w:val="15"/>
        <w:numPr>
          <w:ilvl w:val="0"/>
          <w:numId w:val="3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da natureza das emissões atmosféricas: ________________________________________________________________________ ________________________________________________________________________________________________________________________________________________</w:t>
      </w:r>
    </w:p>
    <w:p>
      <w:pPr>
        <w:pStyle w:val="15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Relação dos tipos de equipamentos/máquinas geradores de emissão atmosférica: 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5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Controles adotados</w:t>
      </w:r>
    </w:p>
    <w:p>
      <w:pPr>
        <w:pStyle w:val="15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t>________________________________________________________________________</w:t>
      </w:r>
    </w:p>
    <w:p>
      <w:pPr>
        <w:numPr>
          <w:ilvl w:val="0"/>
          <w:numId w:val="7"/>
        </w:numPr>
        <w:spacing w:line="360" w:lineRule="auto"/>
        <w:jc w:val="both"/>
        <w:rPr>
          <w:rFonts w:ascii="Arial" w:hAnsi="Arial" w:eastAsia="Calibri" w:cs="Arial"/>
          <w:b/>
          <w:sz w:val="20"/>
          <w:szCs w:val="20"/>
          <w:lang w:eastAsia="en-US"/>
        </w:rPr>
      </w:pPr>
      <w:r>
        <w:rPr>
          <w:rFonts w:ascii="Arial" w:hAnsi="Arial" w:eastAsia="Calibri" w:cs="Arial"/>
          <w:b/>
          <w:sz w:val="20"/>
          <w:szCs w:val="20"/>
          <w:lang w:eastAsia="en-US"/>
        </w:rPr>
        <w:t>Não gera emissões ( )</w:t>
      </w:r>
    </w:p>
    <w:p>
      <w:pPr>
        <w:spacing w:line="360" w:lineRule="auto"/>
        <w:jc w:val="both"/>
        <w:rPr>
          <w:rFonts w:ascii="Arial" w:hAnsi="Arial" w:eastAsia="Calibri" w:cs="Arial"/>
          <w:b/>
          <w:sz w:val="20"/>
          <w:szCs w:val="20"/>
          <w:lang w:eastAsia="en-US"/>
        </w:rPr>
      </w:pPr>
    </w:p>
    <w:p>
      <w:pPr>
        <w:spacing w:line="360" w:lineRule="auto"/>
        <w:jc w:val="both"/>
        <w:rPr>
          <w:rFonts w:ascii="Arial" w:hAnsi="Arial" w:eastAsia="Calibri" w:cs="Arial"/>
          <w:b/>
          <w:sz w:val="20"/>
          <w:szCs w:val="20"/>
          <w:lang w:eastAsia="en-US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 EMISSÔES DE RUIDOS</w:t>
            </w:r>
          </w:p>
        </w:tc>
      </w:tr>
    </w:tbl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15"/>
        <w:numPr>
          <w:ilvl w:val="1"/>
          <w:numId w:val="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Emissão de Ruídos: </w:t>
      </w:r>
    </w:p>
    <w:p>
      <w:pPr>
        <w:pStyle w:val="15"/>
        <w:numPr>
          <w:ilvl w:val="0"/>
          <w:numId w:val="1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>
      <w:pPr>
        <w:pStyle w:val="15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Sim;   (   ) Não.</w:t>
      </w:r>
    </w:p>
    <w:p>
      <w:pPr>
        <w:pStyle w:val="15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</w:p>
    <w:p>
      <w:pPr>
        <w:pStyle w:val="15"/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possua, responda os itens a seguir:</w:t>
      </w:r>
    </w:p>
    <w:p>
      <w:pPr>
        <w:pStyle w:val="15"/>
        <w:numPr>
          <w:ilvl w:val="0"/>
          <w:numId w:val="9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9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redução de ruído:  (   ) Sim;   (   ) Não.</w:t>
      </w:r>
    </w:p>
    <w:p>
      <w:pPr>
        <w:pStyle w:val="15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positivo responda aos itens a seguir:</w:t>
      </w:r>
    </w:p>
    <w:p>
      <w:pPr>
        <w:pStyle w:val="15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Informe o(s) tipo(s) e descreva sucintamente o(s) sistema(s) de redução de ruído utilizado(s): 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5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>
      <w:pPr>
        <w:pStyle w:val="15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__________________________________________________________________________________________________________________________________________________________________________________________________________________Quantitativo de equipamentos/máquinas do setor produtivo interligados ao sistema citado: ________________________________________________________________</w:t>
      </w:r>
    </w:p>
    <w:p>
      <w:pPr>
        <w:spacing w:line="360" w:lineRule="auto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>
      <w:pPr>
        <w:pStyle w:val="5"/>
        <w:tabs>
          <w:tab w:val="left" w:pos="426"/>
        </w:tabs>
        <w:spacing w:before="120"/>
        <w:rPr>
          <w:rFonts w:cs="Arial"/>
        </w:rPr>
      </w:pPr>
    </w:p>
    <w:p>
      <w:pPr>
        <w:pStyle w:val="5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>
      <w:pPr>
        <w:pStyle w:val="5"/>
        <w:tabs>
          <w:tab w:val="left" w:pos="426"/>
        </w:tabs>
        <w:rPr>
          <w:rFonts w:cs="Arial"/>
        </w:rPr>
      </w:pPr>
    </w:p>
    <w:p>
      <w:pPr>
        <w:pStyle w:val="5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XII.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>
      <w:pPr>
        <w:rPr>
          <w:rFonts w:cs="Arial"/>
        </w:rPr>
      </w:pP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      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</w:rPr>
      </w:pPr>
    </w:p>
    <w:p>
      <w:pPr>
        <w:jc w:val="center"/>
        <w:rPr>
          <w:rFonts w:ascii="Arial" w:hAnsi="Arial" w:cs="Arial"/>
          <w:sz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/>
    <w:p/>
    <w:p/>
    <w:p/>
    <w:p/>
    <w:p/>
    <w:p/>
    <w:p/>
    <w:p/>
    <w:p/>
    <w:p>
      <w:pPr>
        <w:pStyle w:val="19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>
      <w:pPr>
        <w:pStyle w:val="19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t>Plano de manutenção</w:t>
      </w:r>
    </w:p>
    <w:p>
      <w:pPr>
        <w:numPr>
          <w:ilvl w:val="0"/>
          <w:numId w:val="1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numPr>
          <w:ilvl w:val="0"/>
          <w:numId w:val="1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pStyle w:val="19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>
      <w:pPr>
        <w:rPr>
          <w:rFonts w:ascii="Arial" w:hAnsi="Arial" w:cs="Arial"/>
        </w:rPr>
      </w:pPr>
    </w:p>
    <w:p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drawing>
          <wp:inline distT="0" distB="0" distL="0" distR="0">
            <wp:extent cx="5562600" cy="5105400"/>
            <wp:effectExtent l="19050" t="0" r="0" b="0"/>
            <wp:docPr id="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/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sectPr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37CE3"/>
    <w:multiLevelType w:val="multilevel"/>
    <w:tmpl w:val="18D37CE3"/>
    <w:lvl w:ilvl="0" w:tentative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 w:tentative="0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 w:tentative="0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 w:tentative="0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 w:tentative="0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 w:tentative="0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 w:tentative="0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 w:tentative="0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 w:tentative="0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1">
    <w:nsid w:val="1AE44018"/>
    <w:multiLevelType w:val="multilevel"/>
    <w:tmpl w:val="1AE44018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1FE14237"/>
    <w:multiLevelType w:val="multilevel"/>
    <w:tmpl w:val="1FE14237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3">
    <w:nsid w:val="21075018"/>
    <w:multiLevelType w:val="multilevel"/>
    <w:tmpl w:val="21075018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>
    <w:nsid w:val="29487659"/>
    <w:multiLevelType w:val="multilevel"/>
    <w:tmpl w:val="29487659"/>
    <w:lvl w:ilvl="0" w:tentative="0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D0309E3"/>
    <w:multiLevelType w:val="multilevel"/>
    <w:tmpl w:val="5D0309E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>
    <w:nsid w:val="764B6B52"/>
    <w:multiLevelType w:val="multilevel"/>
    <w:tmpl w:val="764B6B52"/>
    <w:lvl w:ilvl="0" w:tentative="0">
      <w:start w:val="1"/>
      <w:numFmt w:val="bullet"/>
      <w:lvlText w:val=""/>
      <w:lvlJc w:val="left"/>
      <w:pPr>
        <w:ind w:left="10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7">
    <w:nsid w:val="7ACF1A85"/>
    <w:multiLevelType w:val="multilevel"/>
    <w:tmpl w:val="7ACF1A85"/>
    <w:lvl w:ilvl="0" w:tentative="0">
      <w:start w:val="1"/>
      <w:numFmt w:val="bullet"/>
      <w:lvlText w:val=""/>
      <w:lvlJc w:val="left"/>
      <w:pPr>
        <w:ind w:left="139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1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3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5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27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99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1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3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50" w:hanging="360"/>
      </w:pPr>
      <w:rPr>
        <w:rFonts w:hint="default" w:ascii="Wingdings" w:hAnsi="Wingdings"/>
      </w:rPr>
    </w:lvl>
  </w:abstractNum>
  <w:num w:numId="1">
    <w:abstractNumId w:val="6"/>
  </w:num>
  <w:num w:numId="2">
    <w:abstractNumId w:val="7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0"/>
  </w:num>
  <w:num w:numId="9">
    <w:abstractNumId w:val="2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E227E"/>
    <w:rsid w:val="00006269"/>
    <w:rsid w:val="00070A75"/>
    <w:rsid w:val="000E6A99"/>
    <w:rsid w:val="00147B6F"/>
    <w:rsid w:val="00187F8C"/>
    <w:rsid w:val="001B25D0"/>
    <w:rsid w:val="001C7D58"/>
    <w:rsid w:val="001D2673"/>
    <w:rsid w:val="00223CE9"/>
    <w:rsid w:val="0025191D"/>
    <w:rsid w:val="00265587"/>
    <w:rsid w:val="00274160"/>
    <w:rsid w:val="002907B0"/>
    <w:rsid w:val="00297451"/>
    <w:rsid w:val="002A4DFE"/>
    <w:rsid w:val="002B2EFA"/>
    <w:rsid w:val="00317970"/>
    <w:rsid w:val="00337A8E"/>
    <w:rsid w:val="003D1002"/>
    <w:rsid w:val="003F5CF9"/>
    <w:rsid w:val="00400B0B"/>
    <w:rsid w:val="00407E0B"/>
    <w:rsid w:val="004229D7"/>
    <w:rsid w:val="004277DE"/>
    <w:rsid w:val="00445728"/>
    <w:rsid w:val="00457017"/>
    <w:rsid w:val="004576D2"/>
    <w:rsid w:val="004B7B38"/>
    <w:rsid w:val="004C2091"/>
    <w:rsid w:val="004D3DC7"/>
    <w:rsid w:val="004F73BD"/>
    <w:rsid w:val="004F7CCA"/>
    <w:rsid w:val="00515222"/>
    <w:rsid w:val="00517CDF"/>
    <w:rsid w:val="00586A66"/>
    <w:rsid w:val="005E75D3"/>
    <w:rsid w:val="006058EC"/>
    <w:rsid w:val="0062133E"/>
    <w:rsid w:val="00650D57"/>
    <w:rsid w:val="0065665C"/>
    <w:rsid w:val="00662561"/>
    <w:rsid w:val="00662B4A"/>
    <w:rsid w:val="00663022"/>
    <w:rsid w:val="00692BD3"/>
    <w:rsid w:val="00696630"/>
    <w:rsid w:val="006B22F8"/>
    <w:rsid w:val="006B42B5"/>
    <w:rsid w:val="006B6429"/>
    <w:rsid w:val="006B7ECD"/>
    <w:rsid w:val="006D506C"/>
    <w:rsid w:val="00721307"/>
    <w:rsid w:val="00730874"/>
    <w:rsid w:val="007337C3"/>
    <w:rsid w:val="00736B6C"/>
    <w:rsid w:val="00775AAA"/>
    <w:rsid w:val="007E227E"/>
    <w:rsid w:val="007E4728"/>
    <w:rsid w:val="007E7A85"/>
    <w:rsid w:val="007F3679"/>
    <w:rsid w:val="00802B48"/>
    <w:rsid w:val="00814522"/>
    <w:rsid w:val="008223E4"/>
    <w:rsid w:val="00850DCC"/>
    <w:rsid w:val="00854685"/>
    <w:rsid w:val="0086722E"/>
    <w:rsid w:val="008718EC"/>
    <w:rsid w:val="00876F2B"/>
    <w:rsid w:val="00884832"/>
    <w:rsid w:val="008908C4"/>
    <w:rsid w:val="00891242"/>
    <w:rsid w:val="008A0491"/>
    <w:rsid w:val="008E7EF4"/>
    <w:rsid w:val="008F696C"/>
    <w:rsid w:val="0090431A"/>
    <w:rsid w:val="00927F09"/>
    <w:rsid w:val="0099602E"/>
    <w:rsid w:val="009A1256"/>
    <w:rsid w:val="009A555C"/>
    <w:rsid w:val="009D537F"/>
    <w:rsid w:val="00A00A23"/>
    <w:rsid w:val="00A10374"/>
    <w:rsid w:val="00A34AA4"/>
    <w:rsid w:val="00A61254"/>
    <w:rsid w:val="00A7483A"/>
    <w:rsid w:val="00A75C27"/>
    <w:rsid w:val="00AB01F7"/>
    <w:rsid w:val="00B27222"/>
    <w:rsid w:val="00B63E61"/>
    <w:rsid w:val="00B93284"/>
    <w:rsid w:val="00BC5708"/>
    <w:rsid w:val="00BD57F6"/>
    <w:rsid w:val="00C045F3"/>
    <w:rsid w:val="00C1567D"/>
    <w:rsid w:val="00C3532B"/>
    <w:rsid w:val="00C406A2"/>
    <w:rsid w:val="00C40A90"/>
    <w:rsid w:val="00C45228"/>
    <w:rsid w:val="00C71A87"/>
    <w:rsid w:val="00C7534D"/>
    <w:rsid w:val="00C8749C"/>
    <w:rsid w:val="00CA40A6"/>
    <w:rsid w:val="00CB32C5"/>
    <w:rsid w:val="00CB563F"/>
    <w:rsid w:val="00CD0441"/>
    <w:rsid w:val="00CD3495"/>
    <w:rsid w:val="00CE7360"/>
    <w:rsid w:val="00D2033B"/>
    <w:rsid w:val="00D35814"/>
    <w:rsid w:val="00D67096"/>
    <w:rsid w:val="00D80E43"/>
    <w:rsid w:val="00DA3084"/>
    <w:rsid w:val="00DA5AB2"/>
    <w:rsid w:val="00DA6D75"/>
    <w:rsid w:val="00DC4C75"/>
    <w:rsid w:val="00E52AFD"/>
    <w:rsid w:val="00E621D3"/>
    <w:rsid w:val="00EB59D0"/>
    <w:rsid w:val="00EF0A35"/>
    <w:rsid w:val="00F258FD"/>
    <w:rsid w:val="00F25EAF"/>
    <w:rsid w:val="00F323F3"/>
    <w:rsid w:val="00F74B6D"/>
    <w:rsid w:val="00F94D76"/>
    <w:rsid w:val="00F9705F"/>
    <w:rsid w:val="00FD51EE"/>
    <w:rsid w:val="2584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  <o:r id="V:Rule2" type="connector" idref="#_x0000_s2051"/>
        <o:r id="V:Rule3" type="connector" idref="#_x0000_s2072"/>
        <o:r id="V:Rule4" type="connector" idref="#_x0000_s2073"/>
        <o:r id="V:Rule5" type="connector" idref="#_x0000_s2080"/>
        <o:r id="V:Rule6" type="connector" idref="#_x0000_s2081"/>
        <o:r id="V:Rule7" type="connector" idref="#_x0000_s2082"/>
        <o:r id="V:Rule8" type="connector" idref="#_x0000_s2083"/>
        <o:r id="V:Rule9" type="connector" idref="#_x0000_s2084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semiHidden="0" w:name="Balloon Text"/>
    <w:lsdException w:unhideWhenUsed="0" w:uiPriority="59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link w:val="14"/>
    <w:qFormat/>
    <w:uiPriority w:val="0"/>
    <w:pPr>
      <w:keepNext/>
      <w:outlineLvl w:val="0"/>
    </w:pPr>
    <w:rPr>
      <w:b/>
      <w:bCs/>
    </w:rPr>
  </w:style>
  <w:style w:type="character" w:default="1" w:styleId="9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8"/>
    <w:unhideWhenUsed/>
    <w:uiPriority w:val="99"/>
    <w:pPr>
      <w:spacing w:after="120"/>
    </w:pPr>
  </w:style>
  <w:style w:type="paragraph" w:styleId="4">
    <w:name w:val="annotation text"/>
    <w:basedOn w:val="1"/>
    <w:link w:val="17"/>
    <w:uiPriority w:val="0"/>
    <w:rPr>
      <w:sz w:val="20"/>
      <w:szCs w:val="20"/>
    </w:rPr>
  </w:style>
  <w:style w:type="paragraph" w:styleId="5">
    <w:name w:val="Body Text 2"/>
    <w:basedOn w:val="1"/>
    <w:link w:val="16"/>
    <w:uiPriority w:val="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6">
    <w:name w:val="header"/>
    <w:basedOn w:val="1"/>
    <w:link w:val="11"/>
    <w:unhideWhenUsed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2"/>
    <w:semiHidden/>
    <w:unhideWhenUsed/>
    <w:uiPriority w:val="99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3"/>
    <w:unhideWhenUsed/>
    <w:uiPriority w:val="0"/>
    <w:rPr>
      <w:rFonts w:ascii="Tahoma" w:hAnsi="Tahoma" w:cs="Tahoma"/>
      <w:sz w:val="16"/>
      <w:szCs w:val="16"/>
    </w:rPr>
  </w:style>
  <w:style w:type="character" w:customStyle="1" w:styleId="11">
    <w:name w:val="Cabeçalho Char"/>
    <w:basedOn w:val="9"/>
    <w:link w:val="6"/>
    <w:semiHidden/>
    <w:uiPriority w:val="99"/>
  </w:style>
  <w:style w:type="character" w:customStyle="1" w:styleId="12">
    <w:name w:val="Rodapé Char"/>
    <w:basedOn w:val="9"/>
    <w:link w:val="7"/>
    <w:semiHidden/>
    <w:uiPriority w:val="99"/>
  </w:style>
  <w:style w:type="character" w:customStyle="1" w:styleId="13">
    <w:name w:val="Texto de balão Char"/>
    <w:basedOn w:val="9"/>
    <w:link w:val="8"/>
    <w:uiPriority w:val="0"/>
    <w:rPr>
      <w:rFonts w:ascii="Tahoma" w:hAnsi="Tahoma" w:cs="Tahoma"/>
      <w:sz w:val="16"/>
      <w:szCs w:val="16"/>
    </w:rPr>
  </w:style>
  <w:style w:type="character" w:customStyle="1" w:styleId="14">
    <w:name w:val="Título 1 Char"/>
    <w:basedOn w:val="9"/>
    <w:link w:val="2"/>
    <w:uiPriority w:val="0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paragraph" w:styleId="15">
    <w:name w:val="List Paragraph"/>
    <w:basedOn w:val="1"/>
    <w:qFormat/>
    <w:uiPriority w:val="0"/>
    <w:pPr>
      <w:ind w:left="720"/>
      <w:contextualSpacing/>
    </w:pPr>
  </w:style>
  <w:style w:type="character" w:customStyle="1" w:styleId="16">
    <w:name w:val="Corpo de texto 2 Char"/>
    <w:basedOn w:val="9"/>
    <w:link w:val="5"/>
    <w:uiPriority w:val="0"/>
    <w:rPr>
      <w:rFonts w:ascii="Arial" w:hAnsi="Arial" w:eastAsia="Times New Roman" w:cs="Times New Roman"/>
      <w:sz w:val="20"/>
      <w:szCs w:val="20"/>
      <w:lang w:eastAsia="pt-BR"/>
    </w:rPr>
  </w:style>
  <w:style w:type="character" w:customStyle="1" w:styleId="17">
    <w:name w:val="Texto de comentário Char"/>
    <w:basedOn w:val="9"/>
    <w:link w:val="4"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18">
    <w:name w:val="Corpo de texto Char"/>
    <w:basedOn w:val="9"/>
    <w:link w:val="3"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19">
    <w:name w:val="artigo"/>
    <w:basedOn w:val="1"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80"/>
    <customShpInfo spid="_x0000_s2051"/>
    <customShpInfo spid="_x0000_s2050"/>
    <customShpInfo spid="_x0000_s2081"/>
    <customShpInfo spid="_x0000_s2084"/>
    <customShpInfo spid="_x0000_s2082"/>
    <customShpInfo spid="_x0000_s2083"/>
    <customShpInfo spid="_x0000_s2072"/>
    <customShpInfo spid="_x0000_s2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5487</Words>
  <Characters>29632</Characters>
  <Lines>246</Lines>
  <Paragraphs>70</Paragraphs>
  <TotalTime>0</TotalTime>
  <ScaleCrop>false</ScaleCrop>
  <LinksUpToDate>false</LinksUpToDate>
  <CharactersWithSpaces>35049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2013-04-15T12:49:00Z</dcterms:created>
  <dc:creator>glibardi</dc:creator>
  <cp:lastModifiedBy>leonardonovelli</cp:lastModifiedBy>
  <dcterms:modified xsi:type="dcterms:W3CDTF">2018-09-27T12:33:21Z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