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bookmarkStart w:id="3" w:name="_GoBack"/>
      <w:bookmarkEnd w:id="3"/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Limpeza de blocos de rochas ornamentais.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...................................................................................................................................................................</w:t>
      </w:r>
      <w:r>
        <w:rPr>
          <w:rFonts w:ascii="Arial" w:hAnsi="Arial" w:cs="Arial"/>
          <w:b/>
          <w:sz w:val="20"/>
          <w:szCs w:val="20"/>
        </w:rPr>
        <w:t>Capacidade máxima de Rochas polidas (m²/mês)</w:t>
      </w:r>
      <w:r>
        <w:rPr>
          <w:rFonts w:ascii="Arial" w:hAnsi="Arial" w:cs="Arial"/>
          <w:sz w:val="20"/>
          <w:szCs w:val="20"/>
        </w:rPr>
        <w:t>......................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>Capacidade produtiva mensal:</w:t>
      </w:r>
      <w:r>
        <w:rPr>
          <w:rFonts w:cs="Arial"/>
        </w:rPr>
        <w:t>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as matérias-primas utilizadas: 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IV.6 </w:t>
      </w:r>
      <w:r>
        <w:rPr>
          <w:rFonts w:cs="Arial"/>
          <w:i/>
        </w:rPr>
        <w:t>Especificar os equipamentos instalados (tipos e quantidade) utilizados na atividade:.....................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>
        <w:rPr>
          <w:rFonts w:cs="Arial"/>
          <w:b/>
          <w:i/>
        </w:rPr>
        <w:t xml:space="preserve">IV.7 </w:t>
      </w:r>
      <w:r>
        <w:rPr>
          <w:rFonts w:cs="Arial"/>
          <w:i/>
        </w:rPr>
        <w:t>Especificar o processo de limpeza:..............................................................................................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 xml:space="preserve">IV.9 </w:t>
      </w:r>
      <w:r>
        <w:rPr>
          <w:i/>
        </w:rPr>
        <w:t>Possui depósito para armazenamento de produtos perigosos?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IV.10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(água de lavagem dos pátios e equipamentos ou outros)?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028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84"/>
        <w:gridCol w:w="684"/>
        <w:gridCol w:w="979"/>
        <w:gridCol w:w="1408"/>
        <w:gridCol w:w="979"/>
        <w:gridCol w:w="1485"/>
        <w:gridCol w:w="930"/>
        <w:gridCol w:w="767"/>
        <w:gridCol w:w="1112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902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434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  <w:caps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b) Resíduos oriundos do processo produtivo (rejeitos,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f)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>
      <w:pPr>
        <w:tabs>
          <w:tab w:val="left" w:pos="567"/>
        </w:tabs>
        <w:spacing w:line="360" w:lineRule="auto"/>
        <w:jc w:val="both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Apresentar informações sobre a área de armazenamento temporário de resíduos sólidos </w:t>
      </w:r>
      <w:r>
        <w:rPr>
          <w:rFonts w:cs="Arial" w:asciiTheme="minorHAnsi" w:hAnsiTheme="minorHAnsi"/>
          <w:sz w:val="22"/>
          <w:szCs w:val="20"/>
        </w:rPr>
        <w:t>(marque com “x” a(s) opção(ões) correspondente(s) e responda o(s) questionário(s) equivalente(s) à(s) alternativa(s) marcada(s)):</w:t>
      </w: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>Área de armazenamento temporária de restos inservíveis: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 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Área de armazenamento temporário de resíduos Classe I: 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tabs>
          <w:tab w:val="left" w:pos="1560"/>
        </w:tabs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Possui sistema de contenção? (  ) sim; (  ) não.</w:t>
      </w:r>
    </w:p>
    <w:p>
      <w:pPr>
        <w:pStyle w:val="15"/>
        <w:spacing w:line="360" w:lineRule="auto"/>
        <w:ind w:left="1571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Capacidade do sistema de contenção (L):__________________________________ ;</w:t>
      </w:r>
    </w:p>
    <w:p>
      <w:pPr>
        <w:pStyle w:val="15"/>
        <w:numPr>
          <w:ilvl w:val="0"/>
          <w:numId w:val="4"/>
        </w:numPr>
        <w:spacing w:line="360" w:lineRule="auto"/>
        <w:ind w:left="1560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Impermeabilizado;  (  ) concretado;  (  )solo exposto; (  ) Outro: ________________________________________________________________________________________________________________________________________</w:t>
      </w:r>
    </w:p>
    <w:p>
      <w:pPr>
        <w:spacing w:line="360" w:lineRule="auto"/>
        <w:rPr>
          <w:rFonts w:cs="Arial" w:asciiTheme="minorHAnsi" w:hAnsiTheme="minorHAnsi"/>
          <w:sz w:val="22"/>
          <w:szCs w:val="20"/>
        </w:rPr>
      </w:pPr>
    </w:p>
    <w:p>
      <w:pPr>
        <w:spacing w:line="360" w:lineRule="auto"/>
        <w:rPr>
          <w:rFonts w:cs="Arial" w:asciiTheme="minorHAnsi" w:hAnsiTheme="minorHAnsi"/>
          <w:sz w:val="22"/>
          <w:szCs w:val="20"/>
        </w:rPr>
      </w:pPr>
    </w:p>
    <w:p>
      <w:pPr>
        <w:spacing w:line="360" w:lineRule="auto"/>
        <w:rPr>
          <w:rFonts w:cs="Arial" w:asciiTheme="minorHAnsi" w:hAnsiTheme="minorHAnsi"/>
          <w:sz w:val="22"/>
          <w:szCs w:val="20"/>
        </w:rPr>
      </w:pPr>
    </w:p>
    <w:p>
      <w:pPr>
        <w:spacing w:line="360" w:lineRule="auto"/>
        <w:rPr>
          <w:rFonts w:cs="Arial" w:asciiTheme="minorHAnsi" w:hAnsiTheme="minorHAnsi"/>
          <w:sz w:val="22"/>
          <w:szCs w:val="20"/>
        </w:rPr>
      </w:pPr>
    </w:p>
    <w:p>
      <w:pPr>
        <w:spacing w:line="360" w:lineRule="auto"/>
        <w:rPr>
          <w:rFonts w:cs="Arial" w:asciiTheme="minorHAnsi" w:hAnsiTheme="minorHAnsi"/>
          <w:sz w:val="22"/>
          <w:szCs w:val="20"/>
        </w:rPr>
      </w:pPr>
    </w:p>
    <w:p>
      <w:pPr>
        <w:spacing w:line="360" w:lineRule="auto"/>
        <w:rPr>
          <w:rFonts w:cs="Arial" w:asciiTheme="minorHAnsi" w:hAnsiTheme="minorHAnsi"/>
          <w:sz w:val="22"/>
          <w:szCs w:val="20"/>
        </w:rPr>
      </w:pP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Área de armazenamento temporário de resíduos Classe II: 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tabs>
          <w:tab w:val="left" w:pos="1560"/>
        </w:tabs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Possui sistema de contenção? (  ) sim; (  ) não.</w:t>
      </w:r>
    </w:p>
    <w:p>
      <w:pPr>
        <w:pStyle w:val="15"/>
        <w:spacing w:line="360" w:lineRule="auto"/>
        <w:ind w:left="1571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Capacidade do sistema de contenção (L):__________________________________ ;</w:t>
      </w:r>
    </w:p>
    <w:p>
      <w:pPr>
        <w:pStyle w:val="15"/>
        <w:numPr>
          <w:ilvl w:val="0"/>
          <w:numId w:val="4"/>
        </w:numPr>
        <w:spacing w:line="360" w:lineRule="auto"/>
        <w:ind w:left="1560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Impermeabilizado;  (  ) concretado;  (  )solo exposto; (  ) Outro:_______________________________________________________________ ____________________________________________________________________</w:t>
      </w: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>Demais áreas de armazenamento temporário de resíduos sólidos: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Tipo(s) de resíduo(s) armazenado(s): ____________________________________________________________________ 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/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pStyle w:val="15"/>
        <w:numPr>
          <w:ilvl w:val="0"/>
          <w:numId w:val="2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 w:eastAsiaTheme="minorHAnsi"/>
          <w:b/>
          <w:sz w:val="20"/>
          <w:szCs w:val="20"/>
          <w:lang w:eastAsia="en-US"/>
        </w:rPr>
      </w:pPr>
    </w:p>
    <w:p>
      <w:pPr>
        <w:pStyle w:val="15"/>
        <w:numPr>
          <w:ilvl w:val="0"/>
          <w:numId w:val="2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 w:eastAsiaTheme="minorHAnsi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Responsável técnico            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  <w:szCs w:val="22"/>
        </w:rPr>
      </w:pP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drawing>
          <wp:inline distT="0" distB="0" distL="0" distR="0">
            <wp:extent cx="5560695" cy="5103495"/>
            <wp:effectExtent l="1905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0695" cy="510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4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44A5A"/>
    <w:rsid w:val="00045676"/>
    <w:rsid w:val="0005654E"/>
    <w:rsid w:val="00060184"/>
    <w:rsid w:val="00070A75"/>
    <w:rsid w:val="001146BF"/>
    <w:rsid w:val="00120D93"/>
    <w:rsid w:val="00187F8C"/>
    <w:rsid w:val="001B25D0"/>
    <w:rsid w:val="001D2673"/>
    <w:rsid w:val="00223CE9"/>
    <w:rsid w:val="00233F92"/>
    <w:rsid w:val="002907B0"/>
    <w:rsid w:val="002B2EFA"/>
    <w:rsid w:val="002C1B24"/>
    <w:rsid w:val="00310F3D"/>
    <w:rsid w:val="00317970"/>
    <w:rsid w:val="00321B8C"/>
    <w:rsid w:val="00353835"/>
    <w:rsid w:val="003A3B40"/>
    <w:rsid w:val="00400B0B"/>
    <w:rsid w:val="004D3DC7"/>
    <w:rsid w:val="004F73BD"/>
    <w:rsid w:val="004F7CCA"/>
    <w:rsid w:val="00511490"/>
    <w:rsid w:val="00515222"/>
    <w:rsid w:val="00517CDF"/>
    <w:rsid w:val="0057147A"/>
    <w:rsid w:val="00573BF4"/>
    <w:rsid w:val="005F4023"/>
    <w:rsid w:val="005F734E"/>
    <w:rsid w:val="005F77EF"/>
    <w:rsid w:val="0062133E"/>
    <w:rsid w:val="0065665C"/>
    <w:rsid w:val="00662B4A"/>
    <w:rsid w:val="00663022"/>
    <w:rsid w:val="006917B8"/>
    <w:rsid w:val="00692BD3"/>
    <w:rsid w:val="006B3093"/>
    <w:rsid w:val="006B42B5"/>
    <w:rsid w:val="006B7ECD"/>
    <w:rsid w:val="006D2387"/>
    <w:rsid w:val="00701F1E"/>
    <w:rsid w:val="007215CA"/>
    <w:rsid w:val="007337C3"/>
    <w:rsid w:val="00733E1C"/>
    <w:rsid w:val="00736B6C"/>
    <w:rsid w:val="007732A0"/>
    <w:rsid w:val="00782831"/>
    <w:rsid w:val="0078591C"/>
    <w:rsid w:val="007E227E"/>
    <w:rsid w:val="007E3F3A"/>
    <w:rsid w:val="007E7A85"/>
    <w:rsid w:val="007F3679"/>
    <w:rsid w:val="007F5D44"/>
    <w:rsid w:val="00802B48"/>
    <w:rsid w:val="00803948"/>
    <w:rsid w:val="008049F0"/>
    <w:rsid w:val="00814522"/>
    <w:rsid w:val="00826406"/>
    <w:rsid w:val="00850DCC"/>
    <w:rsid w:val="00851692"/>
    <w:rsid w:val="00854685"/>
    <w:rsid w:val="00862C38"/>
    <w:rsid w:val="0086722E"/>
    <w:rsid w:val="008718EC"/>
    <w:rsid w:val="00884832"/>
    <w:rsid w:val="00891242"/>
    <w:rsid w:val="008B125C"/>
    <w:rsid w:val="008E7EF4"/>
    <w:rsid w:val="008F6CC4"/>
    <w:rsid w:val="00913CDB"/>
    <w:rsid w:val="009270D0"/>
    <w:rsid w:val="009906D0"/>
    <w:rsid w:val="0099602E"/>
    <w:rsid w:val="009A1256"/>
    <w:rsid w:val="009C2EFA"/>
    <w:rsid w:val="009D537F"/>
    <w:rsid w:val="009E3C77"/>
    <w:rsid w:val="00A32C7E"/>
    <w:rsid w:val="00AA60B9"/>
    <w:rsid w:val="00AB01F7"/>
    <w:rsid w:val="00AE7DB9"/>
    <w:rsid w:val="00AF6717"/>
    <w:rsid w:val="00B27222"/>
    <w:rsid w:val="00B54494"/>
    <w:rsid w:val="00B63233"/>
    <w:rsid w:val="00B63E61"/>
    <w:rsid w:val="00B93284"/>
    <w:rsid w:val="00BC16A3"/>
    <w:rsid w:val="00BE7140"/>
    <w:rsid w:val="00C03F82"/>
    <w:rsid w:val="00C045F3"/>
    <w:rsid w:val="00C1567D"/>
    <w:rsid w:val="00C3532B"/>
    <w:rsid w:val="00C406A2"/>
    <w:rsid w:val="00C40995"/>
    <w:rsid w:val="00C40A90"/>
    <w:rsid w:val="00C45228"/>
    <w:rsid w:val="00C7534D"/>
    <w:rsid w:val="00C805C2"/>
    <w:rsid w:val="00C8749C"/>
    <w:rsid w:val="00CA40A6"/>
    <w:rsid w:val="00CB32C5"/>
    <w:rsid w:val="00CD0441"/>
    <w:rsid w:val="00CD0925"/>
    <w:rsid w:val="00CE2FD1"/>
    <w:rsid w:val="00CE7360"/>
    <w:rsid w:val="00D67096"/>
    <w:rsid w:val="00D8740A"/>
    <w:rsid w:val="00DA6D75"/>
    <w:rsid w:val="00DC4C75"/>
    <w:rsid w:val="00DC653D"/>
    <w:rsid w:val="00DF7EAE"/>
    <w:rsid w:val="00E52AFD"/>
    <w:rsid w:val="00E61B31"/>
    <w:rsid w:val="00E621D3"/>
    <w:rsid w:val="00EB59D0"/>
    <w:rsid w:val="00EB5BFB"/>
    <w:rsid w:val="00EB5E3C"/>
    <w:rsid w:val="00EF0A35"/>
    <w:rsid w:val="00F03FBE"/>
    <w:rsid w:val="00F258FD"/>
    <w:rsid w:val="00F4199D"/>
    <w:rsid w:val="00F55B33"/>
    <w:rsid w:val="00F74B6D"/>
    <w:rsid w:val="00F9705F"/>
    <w:rsid w:val="00FA7BFD"/>
    <w:rsid w:val="00FD51EE"/>
    <w:rsid w:val="00FF5B49"/>
    <w:rsid w:val="473970CD"/>
    <w:rsid w:val="48F31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unhideWhenUsed/>
    <w:qFormat/>
    <w:uiPriority w:val="99"/>
    <w:pPr>
      <w:spacing w:after="120"/>
    </w:pPr>
  </w:style>
  <w:style w:type="paragraph" w:styleId="4">
    <w:name w:val="annotation text"/>
    <w:basedOn w:val="1"/>
    <w:link w:val="17"/>
    <w:qFormat/>
    <w:uiPriority w:val="0"/>
    <w:rPr>
      <w:sz w:val="20"/>
      <w:szCs w:val="20"/>
    </w:rPr>
  </w:style>
  <w:style w:type="paragraph" w:styleId="5">
    <w:name w:val="Body Text 2"/>
    <w:basedOn w:val="1"/>
    <w:link w:val="16"/>
    <w:qFormat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1"/>
    <w:unhideWhenUsed/>
    <w:qFormat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semiHidden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3"/>
    <w:unhideWhenUsed/>
    <w:qFormat/>
    <w:uiPriority w:val="0"/>
    <w:rPr>
      <w:rFonts w:ascii="Tahoma" w:hAnsi="Tahoma" w:cs="Tahoma"/>
      <w:sz w:val="16"/>
      <w:szCs w:val="16"/>
    </w:rPr>
  </w:style>
  <w:style w:type="character" w:customStyle="1" w:styleId="11">
    <w:name w:val="Cabeçalho Char"/>
    <w:basedOn w:val="9"/>
    <w:link w:val="6"/>
    <w:semiHidden/>
    <w:qFormat/>
    <w:uiPriority w:val="99"/>
  </w:style>
  <w:style w:type="character" w:customStyle="1" w:styleId="12">
    <w:name w:val="Rodapé Char"/>
    <w:basedOn w:val="9"/>
    <w:link w:val="7"/>
    <w:semiHidden/>
    <w:uiPriority w:val="99"/>
  </w:style>
  <w:style w:type="character" w:customStyle="1" w:styleId="13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4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5">
    <w:name w:val="List Paragraph"/>
    <w:basedOn w:val="1"/>
    <w:qFormat/>
    <w:uiPriority w:val="0"/>
    <w:pPr>
      <w:ind w:left="720"/>
      <w:contextualSpacing/>
    </w:pPr>
  </w:style>
  <w:style w:type="character" w:customStyle="1" w:styleId="16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7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8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19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4849</Words>
  <Characters>26185</Characters>
  <Lines>218</Lines>
  <Paragraphs>61</Paragraphs>
  <ScaleCrop>false</ScaleCrop>
  <LinksUpToDate>false</LinksUpToDate>
  <CharactersWithSpaces>30973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2013-04-16T14:00:00Z</dcterms:created>
  <dc:creator>glibardi</dc:creator>
  <cp:lastModifiedBy>leonardonovelli</cp:lastModifiedBy>
  <dcterms:modified xsi:type="dcterms:W3CDTF">2018-09-27T13:10:18Z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