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bookmarkStart w:id="4" w:name="_GoBack"/>
      <w:bookmarkEnd w:id="4"/>
      <w:r>
        <w:rPr>
          <w:rFonts w:ascii="Arial" w:hAnsi="Arial" w:cs="Arial"/>
          <w:b/>
          <w:sz w:val="20"/>
          <w:szCs w:val="20"/>
        </w:rPr>
        <w:t xml:space="preserve"> 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Metalurgia do pó, inclusive peças moldadas (ferramentas de usinagem e outras).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Capacidade Máxima de Produção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(t/mês). </w:t>
      </w:r>
      <w:r>
        <w:rPr>
          <w:rFonts w:ascii="Arial" w:hAnsi="Arial" w:cs="Arial"/>
          <w:sz w:val="20"/>
          <w:szCs w:val="20"/>
        </w:rPr>
        <w:t>CMP ≤ 5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FCE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(quantidade de peças produzidas): .................................</w:t>
      </w:r>
      <w:r>
        <w:rPr>
          <w:rFonts w:cs="Arial"/>
        </w:rPr>
        <w:t>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 xml:space="preserve">IV.8 </w:t>
      </w:r>
      <w:r>
        <w:rPr>
          <w:rFonts w:ascii="Arial" w:hAnsi="Arial" w:cs="Arial"/>
          <w:i/>
          <w:sz w:val="20"/>
          <w:szCs w:val="20"/>
        </w:rPr>
        <w:t xml:space="preserve"> Possui tanque de combustível aéreo no empreendimento?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pict>
          <v:shape id="_x0000_s2052" o:spid="_x0000_s2052" o:spt="34" type="#_x0000_t34" style="position:absolute;left:0pt;flip:x;margin-left:22.1pt;margin-top:15.8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>Tipo de combustível: 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Capacidade </w:t>
      </w:r>
      <w:bookmarkStart w:id="3" w:name="Texto49"/>
      <w:r>
        <w:rPr>
          <w:rFonts w:cs="Arial"/>
        </w:rPr>
        <w:t xml:space="preserve">máxima de armazenamento: </w:t>
      </w:r>
      <w:bookmarkEnd w:id="3"/>
      <w:r>
        <w:rPr>
          <w:rFonts w:cs="Arial"/>
        </w:rPr>
        <w:t>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59" o:spid="_x0000_s2059" o:spt="32" type="#_x0000_t32" style="position:absolute;left:0pt;margin-left:160.2pt;margin-top:10.55pt;height:14.25pt;width:0pt;z-index:2516684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      Possui sistema de contenção: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8" o:spid="_x0000_s2058" o:spt="32" type="#_x0000_t32" style="position:absolute;left:0pt;margin-left:160.2pt;margin-top:7.55pt;height:0pt;width:21pt;z-index:25166745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Especifique..............................................................................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Corte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Dobramento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Solda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)Lixamento de estruturas metálicas;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Jateamento;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manual (pincel);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Pintura por aspersão;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) Aplicação de outros produtos químicos; Especificar qual(is) produto(s):</w:t>
      </w:r>
      <w:r>
        <w:rPr>
          <w:rFonts w:cs="Arial" w:asciiTheme="minorHAnsi" w:hAnsiTheme="minorHAnsi"/>
          <w:sz w:val="20"/>
          <w:szCs w:val="20"/>
        </w:rPr>
        <w:t xml:space="preserve"> 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</w:t>
      </w:r>
    </w:p>
    <w:p>
      <w:pPr>
        <w:pStyle w:val="16"/>
        <w:spacing w:line="360" w:lineRule="auto"/>
        <w:ind w:left="284"/>
        <w:jc w:val="both"/>
        <w:rPr>
          <w:rFonts w:cs="Arial" w:asciiTheme="minorHAnsi" w:hAnsiTheme="minorHAnsi"/>
          <w:sz w:val="20"/>
          <w:szCs w:val="20"/>
        </w:rPr>
      </w:pPr>
      <w:r>
        <w:rPr>
          <w:rFonts w:cs="Arial" w:asciiTheme="minorHAnsi" w:hAnsiTheme="minorHAnsi"/>
          <w:sz w:val="20"/>
          <w:szCs w:val="20"/>
        </w:rPr>
        <w:t>______________________________________________________________________________________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Manutenção de peças e equipamentos;</w:t>
      </w:r>
    </w:p>
    <w:p>
      <w:pPr>
        <w:pStyle w:val="16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Lavagem de peças e equipamentos;</w:t>
      </w:r>
    </w:p>
    <w:p>
      <w:pPr>
        <w:pStyle w:val="16"/>
        <w:spacing w:before="120" w:after="120"/>
        <w:ind w:left="284"/>
        <w:jc w:val="both"/>
        <w:rPr>
          <w:rFonts w:cs="Arial" w:asciiTheme="minorHAnsi" w:hAnsiTheme="minorHAnsi"/>
          <w:sz w:val="20"/>
          <w:szCs w:val="20"/>
        </w:rPr>
      </w:pP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Listar as matérias-primas utilizadas: 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numPr>
          <w:ilvl w:val="0"/>
          <w:numId w:val="1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Procedência da(s) matérias primas(s) utilizada(s): 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Volume mensal médio de chapas metálicas processadas (m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Produção mensal média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Instalada da indústria (unidade): ______________________________________________________________________________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fabricado(s): ______________________________________________________________________________ 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e quantitativo de todas as máquinas e equipamentos utilizados na empresa*: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>
      <w:pPr>
        <w:ind w:left="851" w:hanging="14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* </w:t>
      </w:r>
      <w:r>
        <w:rPr>
          <w:rFonts w:ascii="Arial" w:hAnsi="Arial" w:cs="Arial"/>
          <w:sz w:val="20"/>
          <w:szCs w:val="20"/>
        </w:rPr>
        <w:t>Em caso de utilização de compressor, possuir Certificado de Inspeção válido e manter cópia nas dependências da empresa para consulta da Prefeitura sempre que necessário.</w:t>
      </w:r>
    </w:p>
    <w:p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>
      <w:pPr>
        <w:pStyle w:val="16"/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Listagem de todos os setores da empresa**:</w:t>
      </w:r>
    </w:p>
    <w:tbl>
      <w:tblPr>
        <w:tblStyle w:val="11"/>
        <w:tblW w:w="8789" w:type="dxa"/>
        <w:tblInd w:w="817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8"/>
        <w:gridCol w:w="2711"/>
        <w:gridCol w:w="241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68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>
            <w:pPr>
              <w:pStyle w:val="16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>
      <w:pPr>
        <w:spacing w:line="360" w:lineRule="auto"/>
        <w:rPr>
          <w:rFonts w:ascii="Arial" w:hAnsi="Arial" w:cs="Arial"/>
          <w:b/>
          <w:color w:val="FF0000"/>
          <w:sz w:val="20"/>
          <w:szCs w:val="20"/>
        </w:rPr>
      </w:pP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>
      <w:pPr>
        <w:pStyle w:val="16"/>
        <w:tabs>
          <w:tab w:val="left" w:pos="142"/>
          <w:tab w:val="left" w:pos="1276"/>
          <w:tab w:val="left" w:pos="1418"/>
        </w:tabs>
        <w:spacing w:line="360" w:lineRule="auto"/>
        <w:ind w:left="993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)Sim           (  )Não.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Armazenamento de produtos químicos (tintas, vernizes, óleos e/ou outros) usados no processo produtivo.</w:t>
      </w:r>
    </w:p>
    <w:p>
      <w:pPr>
        <w:pStyle w:val="16"/>
        <w:tabs>
          <w:tab w:val="left" w:pos="851"/>
        </w:tabs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produto(s) químico(s) utilizado(s) na empresa: _________________________________________________________________________________</w:t>
      </w:r>
      <w:r>
        <w:rPr>
          <w:rFonts w:ascii="Arial" w:hAnsi="Arial" w:cs="Arial"/>
          <w:b/>
          <w:sz w:val="20"/>
          <w:szCs w:val="20"/>
        </w:rPr>
        <w:t>_________________________________________________________________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inferior ou igual a 250L:     (   )sim;  (  )não.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Armazenamento em recipientes com capacidade superior a 250L:                 (   )sim;  (   )não.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contenção: (  )sim; (  )não.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Localização: (   )setor independente; (   )dentro do galpão produtivo;  (   )outro – descrever: _</w:t>
      </w:r>
    </w:p>
    <w:p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___________________________________________________________________________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  (  ) cimentado;  (  )outro - descrever: _________________________________________________________________________ _________________________________________________________________________</w:t>
      </w:r>
    </w:p>
    <w:p>
      <w:pPr>
        <w:pStyle w:val="16"/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Compatibilidade química dos produtos armazenados: (   )compatíveis;   (   )incompatíveis.</w:t>
      </w:r>
    </w:p>
    <w:p>
      <w:pPr>
        <w:pStyle w:val="16"/>
        <w:tabs>
          <w:tab w:val="left" w:pos="851"/>
        </w:tabs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Tipos de produtos apresentam incompatibilidade química: _______________________________________________________________________ 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sistemas de contenção independentes, de acordo com as incompatibilidades químicas dos produtos armazenados: (   ) Sim; (   )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V.1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b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 xml:space="preserve">VI.1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i/>
        </w:rPr>
        <w:t>VI.1.4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i/>
        </w:rPr>
        <w:t>VI.1.5 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VI.2.1 </w:t>
      </w:r>
      <w:r>
        <w:rPr>
          <w:rFonts w:cs="Arial"/>
          <w:i/>
        </w:rPr>
        <w:t>Há geração de efluentes industriais na atividade (óleo solúvel refrigerante das máquinas de usinagem, água residuária ou solvente proveniente da lavagem de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b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</w:t>
      </w:r>
      <w:r>
        <w:rPr>
          <w:rFonts w:cs="Arial"/>
          <w:b/>
          <w:i/>
        </w:rPr>
        <w:t xml:space="preserve">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b/>
          <w:i/>
        </w:rPr>
      </w:pPr>
      <w:r>
        <w:rPr>
          <w:rFonts w:cs="Arial"/>
          <w:b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  <w:caps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 xml:space="preserve">Descrever o tipo de Tratamento para os </w:t>
      </w:r>
      <w:r>
        <w:rPr>
          <w:rFonts w:cs="Arial"/>
        </w:rPr>
        <w:t>efluentes industriais</w:t>
      </w:r>
      <w:r>
        <w:rPr>
          <w:rFonts w:cs="Arial"/>
          <w:i/>
        </w:rPr>
        <w:t xml:space="preserve"> gerados no empreendimento:</w:t>
      </w:r>
      <w:r>
        <w:rPr>
          <w:rFonts w:cs="Arial"/>
          <w:b/>
          <w:i/>
        </w:rPr>
        <w:t xml:space="preserve"> ........</w:t>
      </w:r>
      <w:r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b/>
          <w:caps/>
        </w:rPr>
      </w:pPr>
      <w:r>
        <w:rPr>
          <w:rFonts w:cs="Arial"/>
          <w:b/>
          <w:i/>
        </w:rPr>
        <w:t>........</w:t>
      </w:r>
      <w:r>
        <w:rPr>
          <w:rFonts w:cs="Arial"/>
          <w:b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  <w:b/>
        </w:rPr>
        <w:t>•</w:t>
      </w:r>
      <w:r>
        <w:rPr>
          <w:rFonts w:cs="Arial"/>
          <w:b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Informar a periodicidade da Manutenção do sistema de tratamento:</w:t>
      </w:r>
      <w:r>
        <w:rPr>
          <w:rFonts w:cs="Arial"/>
          <w:b/>
          <w:i/>
        </w:rPr>
        <w:t xml:space="preserve">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>Informar a (s) Empresa(s) Responsável (is) para coleta, transporte e destinação final dos resíduos sólidos 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</w:rPr>
      </w:pPr>
      <w:r>
        <w:rPr>
          <w:rFonts w:cs="Arial"/>
          <w:b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rPr>
          <w:rFonts w:ascii="Arial" w:hAnsi="Arial" w:cs="Arial"/>
          <w:b/>
          <w:sz w:val="20"/>
          <w:szCs w:val="20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 xml:space="preserve">VI.3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VI.3.1 </w:t>
      </w:r>
      <w:r>
        <w:rPr>
          <w:rFonts w:cs="Arial"/>
          <w:i/>
        </w:rPr>
        <w:t>Há geração de efluentes oleosos (proveniente da lavagem de peças, máquinas, motores e outros equipamentos contaminados com óleo)?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VI.3.2</w:t>
      </w:r>
      <w:r>
        <w:rPr>
          <w:rFonts w:cs="Arial"/>
          <w:i/>
        </w:rPr>
        <w:t xml:space="preserve"> Descrever o tipo de Tratamento para os efluentes oleosos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VI.3.3</w:t>
      </w:r>
      <w:r>
        <w:rPr>
          <w:rFonts w:cs="Arial"/>
          <w:i/>
        </w:rPr>
        <w:t xml:space="preserve"> 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VI.3.4</w:t>
      </w:r>
      <w:r>
        <w:rPr>
          <w:rFonts w:cs="Arial"/>
          <w:i/>
        </w:rPr>
        <w:t xml:space="preserve"> 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.........................................................................................................................................................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VI.3.5.</w:t>
      </w:r>
      <w:r>
        <w:rPr>
          <w:rFonts w:cs="Arial"/>
          <w:i/>
        </w:rPr>
        <w:t xml:space="preserve"> 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VI.3.6</w:t>
      </w:r>
      <w:r>
        <w:rPr>
          <w:rFonts w:cs="Arial"/>
          <w:i/>
        </w:rPr>
        <w:t xml:space="preserve"> 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</w:rPr>
        <w:t>OBS: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cs="Arial"/>
          <w:b/>
          <w:caps/>
        </w:rPr>
      </w:pPr>
      <w:r>
        <w:rPr>
          <w:rFonts w:cs="Arial"/>
          <w:b/>
          <w:caps/>
        </w:rPr>
        <w:t xml:space="preserve"> </w:t>
      </w: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9179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1"/>
        <w:gridCol w:w="2126"/>
        <w:gridCol w:w="184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(1). Acondicionamento</w:t>
            </w: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left" w:pos="307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(2). Armazenamento</w:t>
            </w: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 xml:space="preserve">(3).    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a) Resíduos orgânicos provenientes de sobras de alimentos.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b) Resíduos domésticos, de varrição e administrativos.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c)</w:t>
            </w:r>
            <w:r>
              <w:rPr>
                <w:rFonts w:cs="Arial"/>
              </w:rPr>
              <w:tab/>
            </w:r>
            <w:r>
              <w:rPr>
                <w:rFonts w:cs="Arial"/>
              </w:rPr>
              <w:t>Sucata metálica / não metálica e resíduos de solda.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d) Resíduos de Construção Civil (entulho, madeiras, vergalhões, etc)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e) Resíduos recicláveis (papéis, papelões, plásticos, vidros, borrachas, etc).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f) Resíduos oriundos do processo produtivo</w:t>
            </w: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651" w:type="dxa"/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  <w:r>
              <w:rPr>
                <w:rFonts w:cs="Arial"/>
              </w:rPr>
              <w:t>g) Outros. Especificar: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</w:rPr>
            </w:pPr>
          </w:p>
        </w:tc>
        <w:tc>
          <w:tcPr>
            <w:tcW w:w="2126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843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  <w:tc>
          <w:tcPr>
            <w:tcW w:w="1559" w:type="dxa"/>
            <w:vAlign w:val="center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b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pStyle w:val="16"/>
        <w:spacing w:line="360" w:lineRule="auto"/>
        <w:ind w:left="284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EMISSÔES ATMOSFÈRICAS</w:t>
            </w:r>
          </w:p>
        </w:tc>
      </w:tr>
    </w:tbl>
    <w:p>
      <w:pPr>
        <w:pStyle w:val="16"/>
        <w:numPr>
          <w:ilvl w:val="0"/>
          <w:numId w:val="6"/>
        </w:num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Realiza a atividade de pintura: </w:t>
      </w:r>
      <w:r>
        <w:rPr>
          <w:rFonts w:ascii="Arial" w:hAnsi="Arial" w:cs="Arial"/>
          <w:sz w:val="20"/>
          <w:szCs w:val="20"/>
        </w:rPr>
        <w:t>(   ) Sim;  (   ) Não.</w:t>
      </w:r>
    </w:p>
    <w:p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realize, responda os itens a seguir: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pintura realizada: (   ) Manual; (   )Aspersão; (   )Imersão; (   )Outros. Descrever: ________________________________________________________________________</w:t>
      </w:r>
    </w:p>
    <w:p>
      <w:pPr>
        <w:pStyle w:val="16"/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 do setor onde é realizada a atividade de pintura: (   )totalmente fechada; (   ) parcialmente fechada; (   )parcialmente aberta;    (   ) aberta;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Barreiras físicas de contenção: (   ) em todo o entorno; (   ) parcial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 )parcial; (   )total;  (   )sem cobertura.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 ) cimentado;    (   ) solo exposto;  (   )outro - descrever: ________________________________________________________________________ 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setor onde é realizada a atividade é provido de cabine de pintura e/ou outras medidas de controle ambiental para contenção dos voláteis: (   )sim; (   )não;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Descrição da cabine de pintura/contenção de voláteis:  ___________________________________________________________________ ___________________________________________________________________ ___________________________________________________________________</w:t>
      </w:r>
    </w:p>
    <w:p>
      <w:pPr>
        <w:pStyle w:val="16"/>
        <w:numPr>
          <w:ilvl w:val="0"/>
          <w:numId w:val="7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dos resíduos sólidos e dos efluentes líquidos gerados na cabine de pintura/contenção de voláteis: 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Relação dos outros tipos de equipamentos/máquinas geradores de emissão atmosférica e seus respectivos controles : 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p>
      <w:pPr>
        <w:spacing w:line="360" w:lineRule="auto"/>
        <w:jc w:val="both"/>
        <w:rPr>
          <w:rFonts w:ascii="Arial" w:hAnsi="Arial" w:cs="Arial"/>
          <w:i/>
          <w:sz w:val="20"/>
          <w:szCs w:val="20"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 EMISSÔES DE RUIDOS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1"/>
          <w:numId w:val="8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Emissão de Ruídos: </w:t>
      </w:r>
    </w:p>
    <w:p>
      <w:pPr>
        <w:pStyle w:val="16"/>
        <w:numPr>
          <w:ilvl w:val="0"/>
          <w:numId w:val="1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possua, responda os itens a seguir: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9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redução de ruído:   (   ) Sim;   (   ) Não.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Informe o(s) tipo(s) e descreva sucintamente o(s) sistema(s) de redução de ruído utilizado(s):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27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Quantitativo de equipamentos/máquinas do setor produtivo interligados ao sistema citado: 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0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 xml:space="preserve"> Plano de manutenção</w:t>
      </w:r>
    </w:p>
    <w:p>
      <w:pPr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11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276" w:lineRule="auto"/>
        <w:rPr>
          <w:rFonts w:cs="Arial"/>
        </w:rPr>
      </w:pPr>
    </w:p>
    <w:p>
      <w:pPr>
        <w:rPr>
          <w:rFonts w:ascii="Arial" w:hAnsi="Arial" w:cs="Arial"/>
        </w:rPr>
      </w:pP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37CE3"/>
    <w:multiLevelType w:val="multilevel"/>
    <w:tmpl w:val="18D37CE3"/>
    <w:lvl w:ilvl="0" w:tentative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 w:tentative="0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 w:tentative="0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 w:tentative="0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 w:tentative="0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 w:tentative="0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 w:tentative="0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 w:tentative="0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2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29487659"/>
    <w:multiLevelType w:val="multilevel"/>
    <w:tmpl w:val="29487659"/>
    <w:lvl w:ilvl="0" w:tentative="0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8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7"/>
  </w:num>
  <w:num w:numId="2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"/>
  </w:num>
  <w:num w:numId="8">
    <w:abstractNumId w:val="0"/>
  </w:num>
  <w:num w:numId="9">
    <w:abstractNumId w:val="1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05E46"/>
    <w:rsid w:val="000B17F6"/>
    <w:rsid w:val="000B1BD2"/>
    <w:rsid w:val="000D016B"/>
    <w:rsid w:val="00176F92"/>
    <w:rsid w:val="00187F8C"/>
    <w:rsid w:val="001B25D0"/>
    <w:rsid w:val="001D2673"/>
    <w:rsid w:val="001E445F"/>
    <w:rsid w:val="00223CE9"/>
    <w:rsid w:val="00231F4B"/>
    <w:rsid w:val="002670E0"/>
    <w:rsid w:val="002907B0"/>
    <w:rsid w:val="002B2EFA"/>
    <w:rsid w:val="002B4974"/>
    <w:rsid w:val="00317970"/>
    <w:rsid w:val="0035330F"/>
    <w:rsid w:val="003848BB"/>
    <w:rsid w:val="003A4969"/>
    <w:rsid w:val="003C41C3"/>
    <w:rsid w:val="003E0144"/>
    <w:rsid w:val="003E2BA8"/>
    <w:rsid w:val="00400B0B"/>
    <w:rsid w:val="00415589"/>
    <w:rsid w:val="0048577B"/>
    <w:rsid w:val="004D3DC7"/>
    <w:rsid w:val="004F73BD"/>
    <w:rsid w:val="004F7CCA"/>
    <w:rsid w:val="00515222"/>
    <w:rsid w:val="00517CDF"/>
    <w:rsid w:val="00547ED6"/>
    <w:rsid w:val="00552F87"/>
    <w:rsid w:val="005A664C"/>
    <w:rsid w:val="005F6B1E"/>
    <w:rsid w:val="0062133E"/>
    <w:rsid w:val="00654F45"/>
    <w:rsid w:val="00662B4A"/>
    <w:rsid w:val="00663022"/>
    <w:rsid w:val="00692BD3"/>
    <w:rsid w:val="006A697D"/>
    <w:rsid w:val="006B4070"/>
    <w:rsid w:val="006B42B5"/>
    <w:rsid w:val="006B7ECD"/>
    <w:rsid w:val="007337C3"/>
    <w:rsid w:val="00736B6C"/>
    <w:rsid w:val="007529C1"/>
    <w:rsid w:val="00760FBF"/>
    <w:rsid w:val="007860E9"/>
    <w:rsid w:val="007D0A54"/>
    <w:rsid w:val="007E227E"/>
    <w:rsid w:val="007E7A85"/>
    <w:rsid w:val="007F3679"/>
    <w:rsid w:val="007F6A1C"/>
    <w:rsid w:val="00802B48"/>
    <w:rsid w:val="00814522"/>
    <w:rsid w:val="00850DCC"/>
    <w:rsid w:val="00854685"/>
    <w:rsid w:val="00857F6E"/>
    <w:rsid w:val="0086722E"/>
    <w:rsid w:val="008718EC"/>
    <w:rsid w:val="00884832"/>
    <w:rsid w:val="00891242"/>
    <w:rsid w:val="008E770F"/>
    <w:rsid w:val="008E7EF4"/>
    <w:rsid w:val="008F77FB"/>
    <w:rsid w:val="00930B8A"/>
    <w:rsid w:val="0099602E"/>
    <w:rsid w:val="009A1256"/>
    <w:rsid w:val="009D537F"/>
    <w:rsid w:val="00AB01F7"/>
    <w:rsid w:val="00B27222"/>
    <w:rsid w:val="00B63E61"/>
    <w:rsid w:val="00B7694C"/>
    <w:rsid w:val="00B93284"/>
    <w:rsid w:val="00BA256D"/>
    <w:rsid w:val="00BD1886"/>
    <w:rsid w:val="00C010D8"/>
    <w:rsid w:val="00C045F3"/>
    <w:rsid w:val="00C1567D"/>
    <w:rsid w:val="00C3532B"/>
    <w:rsid w:val="00C406A2"/>
    <w:rsid w:val="00C40A90"/>
    <w:rsid w:val="00C45228"/>
    <w:rsid w:val="00C62317"/>
    <w:rsid w:val="00C7534D"/>
    <w:rsid w:val="00C8053D"/>
    <w:rsid w:val="00CA40A6"/>
    <w:rsid w:val="00CB10C4"/>
    <w:rsid w:val="00CB32C5"/>
    <w:rsid w:val="00CD0441"/>
    <w:rsid w:val="00CE0FE8"/>
    <w:rsid w:val="00D26769"/>
    <w:rsid w:val="00D45EE3"/>
    <w:rsid w:val="00D67096"/>
    <w:rsid w:val="00D768AB"/>
    <w:rsid w:val="00DA6D75"/>
    <w:rsid w:val="00DB5801"/>
    <w:rsid w:val="00DB5A51"/>
    <w:rsid w:val="00DC4C75"/>
    <w:rsid w:val="00DD5E18"/>
    <w:rsid w:val="00E42165"/>
    <w:rsid w:val="00E516EC"/>
    <w:rsid w:val="00E52AFD"/>
    <w:rsid w:val="00E621D3"/>
    <w:rsid w:val="00E87A47"/>
    <w:rsid w:val="00EB59D0"/>
    <w:rsid w:val="00EC2059"/>
    <w:rsid w:val="00EE115E"/>
    <w:rsid w:val="00EF0A35"/>
    <w:rsid w:val="00F258FD"/>
    <w:rsid w:val="00F44216"/>
    <w:rsid w:val="00F51900"/>
    <w:rsid w:val="00F74B6D"/>
    <w:rsid w:val="00F76C20"/>
    <w:rsid w:val="00F9705F"/>
    <w:rsid w:val="00FD51EE"/>
    <w:rsid w:val="00FE78F9"/>
    <w:rsid w:val="137A493E"/>
    <w:rsid w:val="6C370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52"/>
        <o:r id="V:Rule4" type="connector" idref="#_x0000_s2058"/>
        <o:r id="V:Rule5" type="connector" idref="#_x0000_s2059"/>
        <o:r id="V:Rule6" type="connector" idref="#_x0000_s2080"/>
        <o:r id="V:Rule7" type="connector" idref="#_x0000_s2081"/>
        <o:r id="V:Rule8" type="connector" idref="#_x0000_s2082"/>
        <o:r id="V:Rule9" type="connector" idref="#_x0000_s2083"/>
        <o:r id="V:Rule10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0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pt-BR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qFormat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qFormat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  <customShpInfo spid="_x0000_s2052"/>
    <customShpInfo spid="_x0000_s2059"/>
    <customShpInfo spid="_x0000_s205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6282</Words>
  <Characters>33926</Characters>
  <Lines>282</Lines>
  <Paragraphs>80</Paragraphs>
  <ScaleCrop>false</ScaleCrop>
  <LinksUpToDate>false</LinksUpToDate>
  <CharactersWithSpaces>40128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2013-04-11T17:50:00Z</dcterms:created>
  <dc:creator>glibardi</dc:creator>
  <cp:lastModifiedBy>leonardonovelli</cp:lastModifiedBy>
  <dcterms:modified xsi:type="dcterms:W3CDTF">2018-09-27T13:11:41Z</dcterms:modified>
  <cp:revision>84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