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bookmarkStart w:id="4" w:name="_GoBack"/>
      <w:bookmarkEnd w:id="4"/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Estamparia, funilaria e latoaria, inclusive com pintura por aspersão e/ou aplicação de verniz e/ou esmaltação, sem tratamento químico superficial e/ou galvanotécnico.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Capacidade Máxima de Produção</w:t>
      </w:r>
      <w:r>
        <w:rPr>
          <w:rFonts w:ascii="Arial" w:hAnsi="Arial" w:cs="Arial"/>
          <w:sz w:val="20"/>
          <w:szCs w:val="20"/>
        </w:rPr>
        <w:t>............................</w:t>
      </w:r>
      <w:r>
        <w:rPr>
          <w:rFonts w:ascii="Arial" w:hAnsi="Arial" w:cs="Arial"/>
          <w:b/>
          <w:sz w:val="20"/>
          <w:szCs w:val="20"/>
        </w:rPr>
        <w:t xml:space="preserve"> (t/mês).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FCE de terraplanagem.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II.9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spacing w:line="360" w:lineRule="auto"/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 xml:space="preserve">Capacidade produtiva mensal </w:t>
      </w:r>
      <w:r>
        <w:rPr>
          <w:i/>
        </w:rPr>
        <w:softHyphen/>
      </w:r>
      <w:r>
        <w:rPr>
          <w:i/>
        </w:rPr>
        <w:softHyphen/>
      </w:r>
      <w:r>
        <w:rPr>
          <w:i/>
        </w:rPr>
        <w:softHyphen/>
      </w:r>
      <w:r>
        <w:rPr>
          <w:rFonts w:cs="Arial"/>
          <w:i/>
        </w:rPr>
        <w:t>(quantidade de peças produzidas): .................................</w:t>
      </w:r>
      <w:r>
        <w:rPr>
          <w:rFonts w:cs="Arial"/>
        </w:rPr>
        <w:t>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IV.5 </w:t>
      </w:r>
      <w:r>
        <w:rPr>
          <w:rFonts w:cs="Arial"/>
          <w:i/>
        </w:rPr>
        <w:t>Especificar os equipamentos instalados (tipos e quantidade) utilizados na atividade: 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IV.6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>IV.7</w:t>
      </w:r>
      <w:r>
        <w:rPr>
          <w:i/>
        </w:rPr>
        <w:t xml:space="preserve"> Possui depósito para armazenamento de produtos perigosos (vasilhames de óleo ou graxa para a lubrificação de máquinas, solventes, etc.)?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 xml:space="preserve">IV.8 </w:t>
      </w:r>
      <w:r>
        <w:rPr>
          <w:rFonts w:ascii="Arial" w:hAnsi="Arial" w:cs="Arial"/>
          <w:i/>
          <w:sz w:val="20"/>
          <w:szCs w:val="20"/>
        </w:rPr>
        <w:t xml:space="preserve"> Possui tanque de combustível aéreo no empreendimento?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pict>
          <v:shape id="_x0000_s2052" o:spid="_x0000_s2052" o:spt="34" type="#_x0000_t34" style="position:absolute;left:0pt;flip:x;margin-left:22.1pt;margin-top:15.85pt;height:20.25pt;width:20.25pt;rotation:5898240f;z-index:251662336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t>Tipo de combustível: 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t xml:space="preserve">Capacidade </w:t>
      </w:r>
      <w:bookmarkStart w:id="3" w:name="Texto49"/>
      <w:r>
        <w:rPr>
          <w:rFonts w:cs="Arial"/>
        </w:rPr>
        <w:t xml:space="preserve">máxima de armazenamento: </w:t>
      </w:r>
      <w:bookmarkEnd w:id="3"/>
      <w:r>
        <w:rPr>
          <w:rFonts w:cs="Arial"/>
        </w:rPr>
        <w:t>..............................................................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59" o:spid="_x0000_s2059" o:spt="32" type="#_x0000_t32" style="position:absolute;left:0pt;margin-left:160.2pt;margin-top:10.55pt;height:14.25pt;width:0pt;z-index:2516684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t xml:space="preserve">      Possui sistema de contenção: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8" o:spid="_x0000_s2058" o:spt="32" type="#_x0000_t32" style="position:absolute;left:0pt;margin-left:160.2pt;margin-top:7.55pt;height:0pt;width:21pt;z-index:251667456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Especifique..............................................................................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Neste item deverão ser marcadas com “x” e/ou identificadas (caso necessário) todas as atividades realizadas pela empresa, inclusive as atividades de apoio: 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Corte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Dobramento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Solda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)Lixamento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Jateamento;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Pintura manual (pincel);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Pintura por aspersão;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) Aplicação de outros produtos químicos; Especificar qual(is) produto(s):</w:t>
      </w:r>
      <w:r>
        <w:rPr>
          <w:rFonts w:cs="Arial" w:asciiTheme="minorHAnsi" w:hAnsiTheme="minorHAnsi"/>
          <w:sz w:val="20"/>
          <w:szCs w:val="20"/>
        </w:rPr>
        <w:t xml:space="preserve"> 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t>____________________________________________________________________________________</w:t>
      </w:r>
    </w:p>
    <w:p>
      <w:pPr>
        <w:pStyle w:val="16"/>
        <w:spacing w:line="360" w:lineRule="auto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t>______________________________________________________________________________________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Manutenção de peças e equipamentos;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Lavagem de peças e equipamentos;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Listar as matérias-primas utilizadas: 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Procedência da(s) matérias primas(s) utilizada(s):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Volume mensal médio de chapas metálicas processadas (m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): 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Produção mensal média (unidade): 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Instalada da indústria (unidade): 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fabricado(s): 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Listagem e quantitativo de todas as máquinas e equipamentos utilizados na empresa*:</w:t>
      </w:r>
    </w:p>
    <w:tbl>
      <w:tblPr>
        <w:tblStyle w:val="11"/>
        <w:tblW w:w="8789" w:type="dxa"/>
        <w:tblInd w:w="817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8"/>
        <w:gridCol w:w="2711"/>
        <w:gridCol w:w="241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ind w:left="851" w:hanging="14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 Em caso de utilização de compressor, possuir Certificado de Inspeção válido e manter cópia nas dependências da empresa para consulta da Prefeitura sempre que necessário.</w:t>
      </w:r>
    </w:p>
    <w:p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70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Listagem de todos os setores da empresa**:</w:t>
      </w:r>
    </w:p>
    <w:tbl>
      <w:tblPr>
        <w:tblStyle w:val="11"/>
        <w:tblW w:w="8789" w:type="dxa"/>
        <w:tblInd w:w="817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8"/>
        <w:gridCol w:w="2711"/>
        <w:gridCol w:w="241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Área (m2)</w:t>
            </w: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>
      <w:pPr>
        <w:spacing w:line="360" w:lineRule="auto"/>
        <w:rPr>
          <w:rFonts w:ascii="Arial" w:hAnsi="Arial" w:cs="Arial"/>
          <w:color w:val="FF0000"/>
          <w:sz w:val="20"/>
          <w:szCs w:val="20"/>
        </w:rPr>
      </w:pPr>
    </w:p>
    <w:p>
      <w:pPr>
        <w:tabs>
          <w:tab w:val="left" w:pos="142"/>
          <w:tab w:val="left" w:pos="1276"/>
          <w:tab w:val="left" w:pos="1418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Possui Certidão de Vistoria do Corpo de Bombeiros válida:      </w:t>
      </w:r>
    </w:p>
    <w:p>
      <w:pPr>
        <w:pStyle w:val="16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)Sim           (  )Não.</w:t>
      </w:r>
    </w:p>
    <w:p>
      <w:pPr>
        <w:pStyle w:val="16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Armazenamento de produtos Químicos (tintas, vernizes, óleos e/ou outros) usados no processo produtivo.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químico(s) utilizado(s) na empresa: _________________________________________________________________________________ 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superior a 250L:                    (   )sim;  ( 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contenção: (  )sim;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_________________________________________________________________________________ 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_________________________________________________________________________________ 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>
      <w:pPr>
        <w:pStyle w:val="16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Tipos de produtos apresentam incompatibilidade química: _______________________________________________________________________ 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(m3/dia):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b/>
          <w:i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  <w:i/>
        </w:rPr>
      </w:pP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  <w:u w:val="single"/>
        </w:rPr>
        <w:t>VI.2 EFLUENTES INDUSTRIAIS / PRODUTIVOS:</w:t>
      </w:r>
    </w:p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VI.2.1</w:t>
      </w:r>
      <w:r>
        <w:rPr>
          <w:rFonts w:cs="Arial"/>
          <w:i/>
        </w:rPr>
        <w:t xml:space="preserve"> Há geração de efluentes industriais na atividade (óleo solúvel refrigerante das máquinas de usinagem</w:t>
      </w:r>
      <w:r>
        <w:rPr>
          <w:i/>
        </w:rPr>
        <w:t>,</w:t>
      </w:r>
      <w:r>
        <w:rPr>
          <w:rFonts w:cs="Arial"/>
          <w:i/>
        </w:rPr>
        <w:t xml:space="preserve"> água residuária ou solvente proveniente da lavagem de pincéis e equipamentos)?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</w:rPr>
        <w:t xml:space="preserve">• </w:t>
      </w:r>
      <w:r>
        <w:rPr>
          <w:rFonts w:cs="Arial"/>
          <w:i/>
        </w:rPr>
        <w:t>Se sua resposta for positiva, informe as atividades geradoras de efluentes líquidos: ___________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  <w:i/>
        </w:rPr>
        <w:t>______________________________________________________________________________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• </w:t>
      </w:r>
      <w:r>
        <w:rPr>
          <w:rFonts w:cs="Arial"/>
          <w:i/>
        </w:rPr>
        <w:t xml:space="preserve">Há sistema de reuso?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VI.2.2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</w:rPr>
        <w:t>efluentes industriais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VI.2.3 </w:t>
      </w:r>
      <w:r>
        <w:rPr>
          <w:rFonts w:cs="Arial"/>
          <w:i/>
        </w:rPr>
        <w:t xml:space="preserve">Onde se dá o lançamento do efluente final  (tratado):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VI.2.4</w:t>
      </w:r>
      <w:r>
        <w:rPr>
          <w:rFonts w:cs="Arial"/>
          <w:i/>
        </w:rPr>
        <w:t xml:space="preserve"> Informar a periodicidade da Manutenção do sistema de tratamento: 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jc w:val="left"/>
        <w:rPr>
          <w:rFonts w:cs="Arial"/>
          <w:b/>
          <w:i/>
        </w:rPr>
      </w:pPr>
      <w:r>
        <w:rPr>
          <w:rFonts w:cs="Arial"/>
          <w:b/>
          <w:i/>
        </w:rPr>
        <w:t xml:space="preserve">VI.2.5 </w:t>
      </w:r>
      <w:r>
        <w:rPr>
          <w:rFonts w:cs="Arial"/>
          <w:i/>
        </w:rPr>
        <w:t>É realizado monitoramento do efluente?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Indicar a frequência:.............................................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 xml:space="preserve">VI.2.6 </w:t>
      </w:r>
      <w:r>
        <w:rPr>
          <w:rFonts w:cs="Arial"/>
          <w:i/>
        </w:rPr>
        <w:t xml:space="preserve">Informar a (s) Empresa(s) Responsável (is) para coleta, transporte e destinação final dos resíduos </w:t>
      </w:r>
      <w:r>
        <w:rPr>
          <w:rFonts w:cs="Arial"/>
          <w:b/>
          <w:i/>
        </w:rPr>
        <w:t xml:space="preserve">sólidos </w:t>
      </w:r>
      <w:r>
        <w:rPr>
          <w:rFonts w:cs="Arial"/>
          <w:i/>
        </w:rPr>
        <w:t>provenientes da limpeza / manutenção do sistema de tratamento industrial:</w:t>
      </w:r>
      <w:r>
        <w:rPr>
          <w:rFonts w:cs="Arial"/>
        </w:rPr>
        <w:t xml:space="preserve"> 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t>Nº da Licença Ambiental: .............................................................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>
        <w:rPr>
          <w:rFonts w:cs="Arial"/>
          <w:b/>
        </w:rPr>
        <w:t>: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VI.3.1</w:t>
      </w:r>
      <w:r>
        <w:rPr>
          <w:rFonts w:cs="Arial"/>
          <w:i/>
        </w:rPr>
        <w:t xml:space="preserve"> Há geração de efluentes oleosos (proveniente da lavagem de peças, máquinas, motores e outros equipamentos contaminados com óleo)?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VI.3.2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  <w:i/>
        </w:rPr>
        <w:t>efluentes oleosos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 xml:space="preserve">VI.3.3 </w:t>
      </w:r>
      <w:r>
        <w:rPr>
          <w:rFonts w:cs="Arial"/>
          <w:i/>
        </w:rPr>
        <w:t>Informar a periodicidade da Manutenção do sistema de tratamento de efluentes oleosos: 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VI.3.4 </w:t>
      </w:r>
      <w:r>
        <w:rPr>
          <w:rFonts w:cs="Arial"/>
          <w:i/>
        </w:rPr>
        <w:t xml:space="preserve">Destinação final da água residuária do sistema de tratamento de efluentes oleosos: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d’água. Outorga nº: 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Infiltração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</w:t>
      </w:r>
      <w:r>
        <w:rPr>
          <w:rFonts w:cs="Arial"/>
        </w:rPr>
        <w:sym w:font="Webdings" w:char="F063"/>
      </w:r>
      <w:r>
        <w:rPr>
          <w:rFonts w:cs="Arial"/>
        </w:rPr>
        <w:t xml:space="preserve"> Rede de drenagem pluvial. Outorga nº: .........................................................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 .........................................................      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VI.3.5. </w:t>
      </w:r>
      <w:r>
        <w:rPr>
          <w:rFonts w:cs="Arial"/>
          <w:i/>
        </w:rPr>
        <w:t>É realizado monitoramento do efluente final do sistema de tratamento adotado: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 xml:space="preserve">Indicar frequência: .........................................................           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VI.3.6 </w:t>
      </w:r>
      <w:r>
        <w:rPr>
          <w:rFonts w:cs="Arial"/>
          <w:i/>
        </w:rPr>
        <w:t>Informar o nome da(s) empresa(s) responsável(is) pela Limpeza, Coleta, Transporte e Destinação final dos resíduos/efluentes provenientes da limpeza/manutenção do sistema de tratamento:</w:t>
      </w:r>
      <w:r>
        <w:rPr>
          <w:rFonts w:cs="Arial"/>
        </w:rPr>
        <w:t xml:space="preserve"> 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As áreas sujeitas à contaminação oriunda dos processos produtivos devem ser impermeabilizadas, munidas de sistema de drenagem constituído por canaletas e direcionamento para sistema de tratamento devidamente dimensionado.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VII. 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8843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30"/>
        <w:gridCol w:w="760"/>
        <w:gridCol w:w="948"/>
        <w:gridCol w:w="1383"/>
        <w:gridCol w:w="948"/>
        <w:gridCol w:w="1459"/>
        <w:gridCol w:w="897"/>
        <w:gridCol w:w="734"/>
        <w:gridCol w:w="1084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62" w:hRule="atLeast"/>
          <w:jc w:val="center"/>
        </w:trPr>
        <w:tc>
          <w:tcPr>
            <w:tcW w:w="884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02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9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14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670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29"/>
              <w:gridCol w:w="2128"/>
              <w:gridCol w:w="2129"/>
              <w:gridCol w:w="2284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40" w:hRule="atLeast"/>
              </w:trPr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2128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284" w:type="dxa"/>
                  <w:shd w:val="clear" w:color="auto" w:fill="FFFFFF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90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 usado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5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3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8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90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cs="Arial"/>
          <w:b/>
          <w:caps/>
        </w:rPr>
      </w:pPr>
    </w:p>
    <w:p>
      <w:pPr>
        <w:pStyle w:val="3"/>
        <w:ind w:right="23"/>
        <w:outlineLvl w:val="0"/>
        <w:rPr>
          <w:rFonts w:cs="Arial"/>
          <w:b/>
          <w:caps/>
        </w:rPr>
      </w:pPr>
      <w:r>
        <w:rPr>
          <w:rFonts w:cs="Arial"/>
          <w:b/>
          <w:caps/>
        </w:rPr>
        <w:t xml:space="preserve"> </w:t>
      </w: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9179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1"/>
        <w:gridCol w:w="2126"/>
        <w:gridCol w:w="184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Tipo de resíduo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(1). Acondicionamento</w:t>
            </w: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left" w:pos="307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(2). Armazenamento</w:t>
            </w: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 xml:space="preserve">(3).    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a) Resíduos orgânicos provenientes de sobras de alimentos.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b) Resíduos domésticos, de varrição e administrativos.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c)</w:t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>Sucata metálica / não metálica e resíduos de solda.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d) Resíduos de Construção Civil (entulho, madeiras, vergalhões, etc)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426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e) Resíduos recicláveis (papéis, papelões, plásticos, vidros, borrachas, etc).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f) Resíduos oriundos do processo produtivo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g) Outros. Especificar: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</w:tbl>
    <w:p>
      <w:pPr>
        <w:pStyle w:val="3"/>
        <w:ind w:right="23"/>
        <w:outlineLvl w:val="0"/>
        <w:rPr>
          <w:rFonts w:cs="Arial"/>
          <w:sz w:val="18"/>
          <w:szCs w:val="18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sz w:val="18"/>
          <w:szCs w:val="18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Outro. Especificar:...........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(7) Outro. Especificar: 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b/>
        </w:rPr>
      </w:pP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b/>
        </w:rPr>
      </w:pPr>
      <w:r>
        <w:rPr>
          <w:rFonts w:cs="Arial"/>
          <w:b/>
        </w:rPr>
        <w:t>VII.5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 _______________________________________________________________________________</w:t>
      </w:r>
    </w:p>
    <w:p>
      <w:pPr>
        <w:pStyle w:val="16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 ;</w:t>
      </w:r>
    </w:p>
    <w:p>
      <w:pPr>
        <w:pStyle w:val="16"/>
        <w:numPr>
          <w:ilvl w:val="0"/>
          <w:numId w:val="5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 _____________________________________________________________________________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___________________________________________________________________</w:t>
      </w:r>
    </w:p>
    <w:p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EMISSÔES ATMOSFÈRICAS</w:t>
            </w:r>
          </w:p>
        </w:tc>
      </w:tr>
    </w:tbl>
    <w:p>
      <w:pPr>
        <w:pStyle w:val="16"/>
        <w:numPr>
          <w:ilvl w:val="0"/>
          <w:numId w:val="6"/>
        </w:num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Realiza a atividade de pintura: </w:t>
      </w:r>
      <w:r>
        <w:rPr>
          <w:rFonts w:ascii="Arial" w:hAnsi="Arial" w:cs="Arial"/>
          <w:sz w:val="20"/>
          <w:szCs w:val="20"/>
        </w:rPr>
        <w:t>(   ) Sim;  (   ) Não.</w:t>
      </w:r>
    </w:p>
    <w:p>
      <w:pPr>
        <w:spacing w:line="360" w:lineRule="auto"/>
        <w:ind w:left="70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realize, responda os itens a seguir: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pintura realizada: (   ) Manual; (   )Aspersão; (   )Imersão; (   )Outros. Descrever: ________________________________________________________________________</w:t>
      </w:r>
    </w:p>
    <w:p>
      <w:pPr>
        <w:pStyle w:val="16"/>
        <w:spacing w:line="360" w:lineRule="auto"/>
        <w:ind w:left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 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 do setor onde é realizada a atividade de pintura: (   )totalmente fechada; (   ) parcialmente fechada; (   )parcialmente aberta;    (   ) aberta;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 )parcial; (   )total;  (   )sem cobertura.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 ) cimentado;    (   ) solo exposto;  (   )outro - descrever: ________________________________________________________________________ 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setor onde é realizada a atividade é provido de cabine de pintura e/ou outras medidas de controle ambiental para contenção dos voláteis: (   )sim; (   )não;</w:t>
      </w:r>
    </w:p>
    <w:p>
      <w:pPr>
        <w:pStyle w:val="16"/>
        <w:numPr>
          <w:ilvl w:val="0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Descrição da cabine de pintura/contenção de voláteis:  ___________________________________________________________________ ______________________________________________________________________________________________________________________________________ 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dos resíduos sólidos e dos efluentes líquidos gerados na cabine de pintura/contenção de voláteis: ______________________________________________________________________________________________________________________________________ ________________________________________________________________________________________________________________________________________________Relação de outros tipos de equipamentos/máquinas geradores de emissão atmosférica  e seus respectivos controles: _____________________________________________________________________________________________________________________________________________________________________________________________________________________</w:t>
      </w:r>
    </w:p>
    <w:p>
      <w:pPr>
        <w:spacing w:line="360" w:lineRule="auto"/>
        <w:jc w:val="both"/>
        <w:rPr>
          <w:rFonts w:cs="Arial" w:asciiTheme="minorHAnsi" w:hAnsiTheme="minorHAnsi"/>
          <w:sz w:val="20"/>
          <w:szCs w:val="20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>
      <w:pPr>
        <w:spacing w:line="360" w:lineRule="auto"/>
        <w:jc w:val="both"/>
        <w:rPr>
          <w:rFonts w:cs="Arial" w:asciiTheme="minorHAnsi" w:hAnsiTheme="minorHAnsi"/>
          <w:sz w:val="20"/>
          <w:szCs w:val="20"/>
        </w:rPr>
      </w:pPr>
    </w:p>
    <w:p>
      <w:pPr>
        <w:pStyle w:val="16"/>
        <w:numPr>
          <w:ilvl w:val="1"/>
          <w:numId w:val="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Emissão de Ruídos: </w:t>
      </w:r>
    </w:p>
    <w:p>
      <w:pPr>
        <w:pStyle w:val="16"/>
        <w:numPr>
          <w:ilvl w:val="0"/>
          <w:numId w:val="1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>
      <w:pPr>
        <w:pStyle w:val="16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Sim;   (   ) Não.</w:t>
      </w:r>
    </w:p>
    <w:p>
      <w:pPr>
        <w:pStyle w:val="16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possua, responda os itens a seguir:</w:t>
      </w:r>
    </w:p>
    <w:p>
      <w:pPr>
        <w:pStyle w:val="16"/>
        <w:numPr>
          <w:ilvl w:val="0"/>
          <w:numId w:val="9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9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redução de ruído:   (   ) Sim;   (   ) Não.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positivo responda aos itens a seguir: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Informe o(s) tipo(s) e descreva sucintamente o(s) sistema(s) de redução de ruído utilizado(s): 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Quantitativo de equipamentos/máquinas do setor produtivo interligados ao sistema citado: ____________________________________________________________________________________________________________________________________________</w:t>
      </w: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after="200" w:line="276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20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276" w:lineRule="auto"/>
        <w:rPr>
          <w:rFonts w:cs="Arial"/>
        </w:rPr>
      </w:pPr>
    </w:p>
    <w:p>
      <w:pPr>
        <w:rPr>
          <w:rFonts w:ascii="Arial" w:hAnsi="Arial" w:cs="Arial"/>
        </w:rPr>
      </w:pPr>
    </w:p>
    <w:p/>
    <w:p>
      <w:pPr>
        <w:spacing w:line="360" w:lineRule="auto"/>
        <w:jc w:val="both"/>
      </w:pPr>
    </w:p>
    <w:sectPr>
      <w:headerReference r:id="rId3" w:type="default"/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37CE3"/>
    <w:multiLevelType w:val="multilevel"/>
    <w:tmpl w:val="18D37CE3"/>
    <w:lvl w:ilvl="0" w:tentative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entative="0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 w:tentative="0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 w:tentative="0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 w:tentative="0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 w:tentative="0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 w:tentative="0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 w:tentative="0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 w:tentative="0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2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29487659"/>
    <w:multiLevelType w:val="multilevel"/>
    <w:tmpl w:val="29487659"/>
    <w:lvl w:ilvl="0" w:tentative="0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0E38D1"/>
    <w:multiLevelType w:val="multilevel"/>
    <w:tmpl w:val="2D0E38D1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5">
    <w:nsid w:val="53287BE7"/>
    <w:multiLevelType w:val="multilevel"/>
    <w:tmpl w:val="53287BE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8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num w:numId="1">
    <w:abstractNumId w:val="7"/>
  </w:num>
  <w:num w:numId="2">
    <w:abstractNumId w:val="8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4"/>
  </w:num>
  <w:num w:numId="8">
    <w:abstractNumId w:val="0"/>
  </w:num>
  <w:num w:numId="9">
    <w:abstractNumId w:val="1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23819"/>
    <w:rsid w:val="000B17F6"/>
    <w:rsid w:val="000B1BD2"/>
    <w:rsid w:val="00167110"/>
    <w:rsid w:val="00187F8C"/>
    <w:rsid w:val="001B25D0"/>
    <w:rsid w:val="001B4A63"/>
    <w:rsid w:val="001D2673"/>
    <w:rsid w:val="001E39FC"/>
    <w:rsid w:val="00201D74"/>
    <w:rsid w:val="00223CE9"/>
    <w:rsid w:val="002317D1"/>
    <w:rsid w:val="00251CAE"/>
    <w:rsid w:val="002670E0"/>
    <w:rsid w:val="002907B0"/>
    <w:rsid w:val="002B22CB"/>
    <w:rsid w:val="002B2EFA"/>
    <w:rsid w:val="002B4974"/>
    <w:rsid w:val="00317970"/>
    <w:rsid w:val="003848BB"/>
    <w:rsid w:val="003C41C3"/>
    <w:rsid w:val="003E0144"/>
    <w:rsid w:val="00400B0B"/>
    <w:rsid w:val="00465D87"/>
    <w:rsid w:val="004D334B"/>
    <w:rsid w:val="004D3DC7"/>
    <w:rsid w:val="004F73BD"/>
    <w:rsid w:val="004F7CCA"/>
    <w:rsid w:val="00515222"/>
    <w:rsid w:val="00517CDF"/>
    <w:rsid w:val="0054343B"/>
    <w:rsid w:val="005A3AE6"/>
    <w:rsid w:val="005F6B1E"/>
    <w:rsid w:val="0062133E"/>
    <w:rsid w:val="00631ED3"/>
    <w:rsid w:val="00662B4A"/>
    <w:rsid w:val="00663022"/>
    <w:rsid w:val="00666FF5"/>
    <w:rsid w:val="00692BD3"/>
    <w:rsid w:val="006B4070"/>
    <w:rsid w:val="006B42B5"/>
    <w:rsid w:val="006B7ECD"/>
    <w:rsid w:val="007337C3"/>
    <w:rsid w:val="00736B6C"/>
    <w:rsid w:val="00741B89"/>
    <w:rsid w:val="007529C1"/>
    <w:rsid w:val="00760FBF"/>
    <w:rsid w:val="007C76A7"/>
    <w:rsid w:val="007E227E"/>
    <w:rsid w:val="007E7A85"/>
    <w:rsid w:val="007F3679"/>
    <w:rsid w:val="00802B48"/>
    <w:rsid w:val="00812480"/>
    <w:rsid w:val="00814522"/>
    <w:rsid w:val="00842005"/>
    <w:rsid w:val="00850DCC"/>
    <w:rsid w:val="00854685"/>
    <w:rsid w:val="0086722E"/>
    <w:rsid w:val="008718EC"/>
    <w:rsid w:val="00884832"/>
    <w:rsid w:val="00891242"/>
    <w:rsid w:val="008C0762"/>
    <w:rsid w:val="008E770F"/>
    <w:rsid w:val="008E7EF4"/>
    <w:rsid w:val="008F77FB"/>
    <w:rsid w:val="00976092"/>
    <w:rsid w:val="0099602E"/>
    <w:rsid w:val="009A1256"/>
    <w:rsid w:val="009D537F"/>
    <w:rsid w:val="00A70DD1"/>
    <w:rsid w:val="00AA16F1"/>
    <w:rsid w:val="00AB01F7"/>
    <w:rsid w:val="00B27222"/>
    <w:rsid w:val="00B63E61"/>
    <w:rsid w:val="00B93284"/>
    <w:rsid w:val="00C045F3"/>
    <w:rsid w:val="00C1567D"/>
    <w:rsid w:val="00C156C6"/>
    <w:rsid w:val="00C3532B"/>
    <w:rsid w:val="00C406A2"/>
    <w:rsid w:val="00C40A90"/>
    <w:rsid w:val="00C41693"/>
    <w:rsid w:val="00C45228"/>
    <w:rsid w:val="00C46D14"/>
    <w:rsid w:val="00C7534D"/>
    <w:rsid w:val="00C8053D"/>
    <w:rsid w:val="00CA40A6"/>
    <w:rsid w:val="00CB32C5"/>
    <w:rsid w:val="00CD0441"/>
    <w:rsid w:val="00CE0FE8"/>
    <w:rsid w:val="00D26769"/>
    <w:rsid w:val="00D67096"/>
    <w:rsid w:val="00DA6D75"/>
    <w:rsid w:val="00DC4C75"/>
    <w:rsid w:val="00E214BC"/>
    <w:rsid w:val="00E42165"/>
    <w:rsid w:val="00E52AFD"/>
    <w:rsid w:val="00E621D3"/>
    <w:rsid w:val="00E87A47"/>
    <w:rsid w:val="00E95E2F"/>
    <w:rsid w:val="00EB59D0"/>
    <w:rsid w:val="00EC2059"/>
    <w:rsid w:val="00ED7642"/>
    <w:rsid w:val="00EE53C0"/>
    <w:rsid w:val="00EF0A35"/>
    <w:rsid w:val="00F17C90"/>
    <w:rsid w:val="00F258FD"/>
    <w:rsid w:val="00F74B6D"/>
    <w:rsid w:val="00F8208C"/>
    <w:rsid w:val="00F9705F"/>
    <w:rsid w:val="00FC24E0"/>
    <w:rsid w:val="00FD51EE"/>
    <w:rsid w:val="00FE78F9"/>
    <w:rsid w:val="559B559F"/>
    <w:rsid w:val="6C4E7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52"/>
        <o:r id="V:Rule4" type="connector" idref="#_x0000_s2058"/>
        <o:r id="V:Rule5" type="connector" idref="#_x0000_s2059"/>
        <o:r id="V:Rule6" type="connector" idref="#_x0000_s2080"/>
        <o:r id="V:Rule7" type="connector" idref="#_x0000_s2081"/>
        <o:r id="V:Rule8" type="connector" idref="#_x0000_s2082"/>
        <o:r id="V:Rule9" type="connector" idref="#_x0000_s2083"/>
        <o:r id="V:Rule10" type="connector" idref="#_x0000_s208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semiHidden="0" w:name="Balloon Text"/>
    <w:lsdException w:unhideWhenUsed="0" w:uiPriority="0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unhideWhenUsed/>
    <w:uiPriority w:val="99"/>
    <w:pPr>
      <w:spacing w:after="120"/>
    </w:pPr>
  </w:style>
  <w:style w:type="paragraph" w:styleId="4">
    <w:name w:val="annotation text"/>
    <w:basedOn w:val="1"/>
    <w:link w:val="18"/>
    <w:uiPriority w:val="0"/>
    <w:rPr>
      <w:sz w:val="20"/>
      <w:szCs w:val="20"/>
    </w:rPr>
  </w:style>
  <w:style w:type="paragraph" w:styleId="5">
    <w:name w:val="Body Text 2"/>
    <w:basedOn w:val="1"/>
    <w:link w:val="17"/>
    <w:qFormat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2"/>
    <w:unhideWhenUsed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3"/>
    <w:semiHidden/>
    <w:unhideWhenUsed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4"/>
    <w:unhideWhenUsed/>
    <w:uiPriority w:val="0"/>
    <w:rPr>
      <w:rFonts w:ascii="Tahoma" w:hAnsi="Tahoma" w:cs="Tahoma"/>
      <w:sz w:val="16"/>
      <w:szCs w:val="16"/>
    </w:rPr>
  </w:style>
  <w:style w:type="table" w:styleId="11">
    <w:name w:val="Table Grid"/>
    <w:basedOn w:val="10"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pt-BR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Cabeçalho Char"/>
    <w:basedOn w:val="9"/>
    <w:link w:val="6"/>
    <w:semiHidden/>
    <w:uiPriority w:val="99"/>
  </w:style>
  <w:style w:type="character" w:customStyle="1" w:styleId="13">
    <w:name w:val="Rodapé Char"/>
    <w:basedOn w:val="9"/>
    <w:link w:val="7"/>
    <w:semiHidden/>
    <w:uiPriority w:val="99"/>
  </w:style>
  <w:style w:type="character" w:customStyle="1" w:styleId="14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5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6">
    <w:name w:val="List Paragraph"/>
    <w:basedOn w:val="1"/>
    <w:qFormat/>
    <w:uiPriority w:val="0"/>
    <w:pPr>
      <w:ind w:left="720"/>
      <w:contextualSpacing/>
    </w:pPr>
  </w:style>
  <w:style w:type="character" w:customStyle="1" w:styleId="17">
    <w:name w:val="Corpo de texto 2 Char"/>
    <w:basedOn w:val="9"/>
    <w:link w:val="5"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8">
    <w:name w:val="Texto de comentário Char"/>
    <w:basedOn w:val="9"/>
    <w:link w:val="4"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9">
    <w:name w:val="Corpo de texto Char"/>
    <w:basedOn w:val="9"/>
    <w:link w:val="3"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20">
    <w:name w:val="artigo"/>
    <w:basedOn w:val="1"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  <customShpInfo spid="_x0000_s2081"/>
    <customShpInfo spid="_x0000_s2084"/>
    <customShpInfo spid="_x0000_s2082"/>
    <customShpInfo spid="_x0000_s2083"/>
    <customShpInfo spid="_x0000_s2052"/>
    <customShpInfo spid="_x0000_s2059"/>
    <customShpInfo spid="_x0000_s205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6315</Words>
  <Characters>34102</Characters>
  <Lines>284</Lines>
  <Paragraphs>80</Paragraphs>
  <ScaleCrop>false</ScaleCrop>
  <LinksUpToDate>false</LinksUpToDate>
  <CharactersWithSpaces>40337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2013-04-11T17:50:00Z</dcterms:created>
  <dc:creator>glibardi</dc:creator>
  <cp:lastModifiedBy>leonardonovelli</cp:lastModifiedBy>
  <dcterms:modified xsi:type="dcterms:W3CDTF">2018-09-27T13:12:00Z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